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A4" w:rsidRPr="0050065C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r w:rsidRPr="0050065C">
        <w:t>Pressemitteilung</w:t>
      </w:r>
    </w:p>
    <w:p w:rsidR="0050065C" w:rsidRPr="0067722A" w:rsidRDefault="00BB12BB" w:rsidP="00A95663"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0A5489" wp14:editId="6B59C22A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5C" w:rsidRDefault="00500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Pressesprecher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Deutschland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0A548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:rsidR="0050065C" w:rsidRDefault="00500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</w:p>
                    <w:p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Pressesprecher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Deutschland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57D6" w:rsidRPr="0050065C" w:rsidRDefault="00516DA4" w:rsidP="00D54AA8">
      <w:pPr>
        <w:pStyle w:val="berschrift2"/>
        <w:tabs>
          <w:tab w:val="left" w:pos="7480"/>
        </w:tabs>
        <w:spacing w:line="360" w:lineRule="auto"/>
      </w:pPr>
      <w:r>
        <w:t>Warum pendeln?</w:t>
      </w:r>
    </w:p>
    <w:p w:rsidR="00205C59" w:rsidRPr="000A3196" w:rsidRDefault="00516DA4" w:rsidP="00D54AA8">
      <w:r w:rsidRPr="00516DA4">
        <w:rPr>
          <w:b/>
        </w:rPr>
        <w:t xml:space="preserve">Schunk </w:t>
      </w:r>
      <w:r>
        <w:rPr>
          <w:b/>
        </w:rPr>
        <w:t xml:space="preserve">Group </w:t>
      </w:r>
      <w:r w:rsidRPr="00516DA4">
        <w:rPr>
          <w:b/>
        </w:rPr>
        <w:t>wirbt an</w:t>
      </w:r>
      <w:r>
        <w:rPr>
          <w:b/>
        </w:rPr>
        <w:t xml:space="preserve"> mittelhessischen</w:t>
      </w:r>
      <w:r w:rsidRPr="00516DA4">
        <w:rPr>
          <w:b/>
        </w:rPr>
        <w:t xml:space="preserve"> Bahnhöfen um neue Mitarbeiter</w:t>
      </w:r>
      <w:r w:rsidR="00227612">
        <w:rPr>
          <w:b/>
        </w:rPr>
        <w:br/>
      </w:r>
    </w:p>
    <w:p w:rsidR="00E8020D" w:rsidRPr="00516DA4" w:rsidRDefault="006657D6" w:rsidP="00D54AA8">
      <w:pPr>
        <w:tabs>
          <w:tab w:val="left" w:pos="7480"/>
        </w:tabs>
        <w:spacing w:line="360" w:lineRule="auto"/>
        <w:rPr>
          <w:b/>
        </w:rPr>
      </w:pPr>
      <w:r w:rsidRPr="0050065C">
        <w:rPr>
          <w:b/>
        </w:rPr>
        <w:t xml:space="preserve">Heuchelheim, </w:t>
      </w:r>
      <w:r w:rsidR="006F5BB5">
        <w:rPr>
          <w:b/>
        </w:rPr>
        <w:t>23</w:t>
      </w:r>
      <w:r w:rsidR="00516DA4">
        <w:rPr>
          <w:b/>
        </w:rPr>
        <w:t>. Juni 2017</w:t>
      </w:r>
      <w:r w:rsidR="0050065C">
        <w:rPr>
          <w:b/>
        </w:rPr>
        <w:t xml:space="preserve"> –</w:t>
      </w:r>
      <w:r w:rsidRPr="0050065C">
        <w:rPr>
          <w:b/>
        </w:rPr>
        <w:t xml:space="preserve"> </w:t>
      </w:r>
      <w:r w:rsidR="00516DA4" w:rsidRPr="00516DA4">
        <w:rPr>
          <w:b/>
        </w:rPr>
        <w:t xml:space="preserve">Mit einer neuen </w:t>
      </w:r>
      <w:r w:rsidR="00D656D2">
        <w:rPr>
          <w:b/>
        </w:rPr>
        <w:t>Werbek</w:t>
      </w:r>
      <w:r w:rsidR="00516DA4" w:rsidRPr="00516DA4">
        <w:rPr>
          <w:b/>
        </w:rPr>
        <w:t xml:space="preserve">ampagne präsentiert sich </w:t>
      </w:r>
      <w:r w:rsidR="00516DA4">
        <w:rPr>
          <w:b/>
        </w:rPr>
        <w:t xml:space="preserve">die </w:t>
      </w:r>
      <w:r w:rsidR="00516DA4" w:rsidRPr="00516DA4">
        <w:rPr>
          <w:b/>
        </w:rPr>
        <w:t xml:space="preserve">Schunk </w:t>
      </w:r>
      <w:r w:rsidR="00516DA4">
        <w:rPr>
          <w:b/>
        </w:rPr>
        <w:t xml:space="preserve">Group </w:t>
      </w:r>
      <w:r w:rsidR="00516DA4" w:rsidRPr="00516DA4">
        <w:rPr>
          <w:b/>
        </w:rPr>
        <w:t xml:space="preserve">an </w:t>
      </w:r>
      <w:r w:rsidR="00516DA4">
        <w:rPr>
          <w:b/>
        </w:rPr>
        <w:t>mittelhessischen</w:t>
      </w:r>
      <w:r w:rsidR="00516DA4" w:rsidRPr="00516DA4">
        <w:rPr>
          <w:b/>
        </w:rPr>
        <w:t xml:space="preserve"> </w:t>
      </w:r>
      <w:bookmarkStart w:id="0" w:name="_GoBack"/>
      <w:bookmarkEnd w:id="0"/>
      <w:r w:rsidR="00516DA4" w:rsidRPr="00516DA4">
        <w:rPr>
          <w:b/>
        </w:rPr>
        <w:t>Bahnhöfen als attraktiver Arbeitgeber für Menschen, die in den Ballungsraum Rhein-Main pendeln.</w:t>
      </w:r>
    </w:p>
    <w:p w:rsidR="00516DA4" w:rsidRDefault="00516DA4" w:rsidP="00516DA4">
      <w:pPr>
        <w:tabs>
          <w:tab w:val="left" w:pos="7480"/>
        </w:tabs>
        <w:spacing w:line="360" w:lineRule="auto"/>
      </w:pPr>
      <w:r w:rsidRPr="00516DA4">
        <w:t xml:space="preserve">Eigens gestaltete </w:t>
      </w:r>
      <w:proofErr w:type="spellStart"/>
      <w:r w:rsidRPr="00516DA4">
        <w:t>Postermotive</w:t>
      </w:r>
      <w:proofErr w:type="spellEnd"/>
      <w:r w:rsidRPr="00516DA4">
        <w:t xml:space="preserve"> machen in Bad Nauheim, Butzbach, Friedberg, Gießen und Wetzlar auf die Vorteile einer Tätigkeit beim Technologiekonzern Schunk aufmerksam.</w:t>
      </w:r>
    </w:p>
    <w:p w:rsidR="00516DA4" w:rsidRPr="00516DA4" w:rsidRDefault="00516DA4" w:rsidP="00516DA4">
      <w:pPr>
        <w:tabs>
          <w:tab w:val="left" w:pos="7480"/>
        </w:tabs>
        <w:spacing w:line="360" w:lineRule="auto"/>
      </w:pPr>
      <w:r w:rsidRPr="00516DA4">
        <w:t>„In manchen Bereichen wird es auch für Schunk zunehmend schwierig, geeignete Bewerber für freie Stellen zu finden“, erläutert Personalleiter Steffen Friedrich den Hintergrund der Kampagne. Ein Beispiel: Für die Modernisierung der IT-Landschaft von Schunk benötigt das Unternehmen aktuell eine Reihe von IT-Experten. „Da gibt es bestimmt viele, die aus Mittelhessen nach Rhein-Main pendeln, und die vielleicht Schunk als attraktiven Arbeitgeber gar nicht auf dem Rad</w:t>
      </w:r>
      <w:r w:rsidR="002D245F">
        <w:t>ar haben“, so Friedrich weiter.</w:t>
      </w:r>
    </w:p>
    <w:p w:rsidR="00516DA4" w:rsidRPr="00516DA4" w:rsidRDefault="00516DA4" w:rsidP="00516DA4">
      <w:pPr>
        <w:tabs>
          <w:tab w:val="left" w:pos="7480"/>
        </w:tabs>
        <w:spacing w:line="360" w:lineRule="auto"/>
      </w:pPr>
      <w:r w:rsidRPr="00516DA4">
        <w:t>Unter www.schunk-career.com finden sich alle Informationen zu Schunk als Arbeitgeber sowie alle offenen Stellen.</w:t>
      </w:r>
    </w:p>
    <w:p w:rsidR="00CC0D6A" w:rsidRPr="00EC15E5" w:rsidRDefault="00CC0D6A" w:rsidP="009149EE">
      <w:pPr>
        <w:tabs>
          <w:tab w:val="left" w:pos="7480"/>
        </w:tabs>
        <w:spacing w:line="360" w:lineRule="auto"/>
        <w:ind w:right="-6"/>
      </w:pPr>
      <w:r w:rsidRPr="00EC15E5">
        <w:t>(</w:t>
      </w:r>
      <w:r w:rsidR="00516DA4">
        <w:t>1</w:t>
      </w:r>
      <w:r w:rsidR="00875F17">
        <w:t>.068</w:t>
      </w:r>
      <w:r w:rsidR="00516DA4">
        <w:t xml:space="preserve"> </w:t>
      </w:r>
      <w:r w:rsidR="00EC15E5" w:rsidRPr="00EC15E5">
        <w:t>Zeichen inkl. Leerzeichen)</w:t>
      </w:r>
    </w:p>
    <w:p w:rsidR="00225088" w:rsidRPr="00EC15E5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</w:p>
    <w:p w:rsidR="005328C5" w:rsidRPr="0050065C" w:rsidRDefault="00921469" w:rsidP="009061A1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</w:rPr>
      </w:pPr>
      <w:r w:rsidRPr="0050065C">
        <w:rPr>
          <w:b/>
          <w:iCs/>
          <w:sz w:val="18"/>
          <w:szCs w:val="18"/>
        </w:rPr>
        <w:t>Bild</w:t>
      </w:r>
      <w:r w:rsidR="0050065C" w:rsidRPr="0050065C">
        <w:rPr>
          <w:b/>
          <w:iCs/>
          <w:sz w:val="18"/>
          <w:szCs w:val="18"/>
        </w:rPr>
        <w:t>material</w:t>
      </w:r>
      <w:r w:rsidRPr="0050065C">
        <w:rPr>
          <w:b/>
          <w:iCs/>
          <w:sz w:val="18"/>
          <w:szCs w:val="18"/>
        </w:rPr>
        <w:t>:</w:t>
      </w:r>
    </w:p>
    <w:p w:rsidR="00921469" w:rsidRDefault="00516DA4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Pendlerkampagne</w:t>
      </w:r>
      <w:r w:rsidR="00A95663">
        <w:rPr>
          <w:iCs/>
          <w:sz w:val="18"/>
          <w:szCs w:val="18"/>
        </w:rPr>
        <w:t>.jpg</w:t>
      </w:r>
      <w:r w:rsidR="0050065C">
        <w:rPr>
          <w:iCs/>
          <w:sz w:val="18"/>
          <w:szCs w:val="18"/>
        </w:rPr>
        <w:t xml:space="preserve">: </w:t>
      </w:r>
      <w:r>
        <w:rPr>
          <w:iCs/>
          <w:sz w:val="18"/>
          <w:szCs w:val="18"/>
        </w:rPr>
        <w:t>Steffen Friedrich, Personalleiter von Schunk, vor einem der Plakate am Wetzlarer Bahnhof</w:t>
      </w:r>
      <w:r w:rsidR="0050065C">
        <w:rPr>
          <w:iCs/>
          <w:sz w:val="18"/>
          <w:szCs w:val="18"/>
        </w:rPr>
        <w:t>.</w:t>
      </w:r>
    </w:p>
    <w:p w:rsidR="0050065C" w:rsidRPr="0050065C" w:rsidRDefault="0097084E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lastRenderedPageBreak/>
        <w:t>Ab</w:t>
      </w:r>
      <w:r w:rsidRPr="0050065C">
        <w:rPr>
          <w:iCs/>
          <w:sz w:val="18"/>
          <w:szCs w:val="18"/>
        </w:rPr>
        <w:t>druck honorarfrei.</w:t>
      </w:r>
      <w:r w:rsidRPr="001C0793">
        <w:rPr>
          <w:iCs/>
          <w:sz w:val="18"/>
          <w:szCs w:val="18"/>
        </w:rPr>
        <w:t xml:space="preserve"> Bitte geben Sie als Quelle </w:t>
      </w:r>
      <w:r>
        <w:rPr>
          <w:iCs/>
          <w:sz w:val="18"/>
          <w:szCs w:val="18"/>
        </w:rPr>
        <w:t>Schunk Group an</w:t>
      </w:r>
      <w:r w:rsidRPr="0050065C">
        <w:rPr>
          <w:iCs/>
          <w:sz w:val="18"/>
          <w:szCs w:val="18"/>
        </w:rPr>
        <w:t>.</w:t>
      </w:r>
    </w:p>
    <w:p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</w:rPr>
      </w:pPr>
    </w:p>
    <w:p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de-CH"/>
        </w:rPr>
      </w:pPr>
      <w:r w:rsidRPr="0050065C">
        <w:rPr>
          <w:rFonts w:eastAsia="Times New Roman" w:cs="Calibri"/>
          <w:b/>
          <w:iCs/>
          <w:sz w:val="18"/>
          <w:szCs w:val="18"/>
          <w:lang w:eastAsia="de-DE"/>
        </w:rPr>
        <w:t>Schunk Group</w:t>
      </w:r>
      <w:r w:rsidRPr="0050065C">
        <w:rPr>
          <w:rFonts w:eastAsia="Times New Roman" w:cs="Calibri"/>
          <w:iCs/>
          <w:sz w:val="18"/>
          <w:szCs w:val="18"/>
          <w:lang w:eastAsia="de-DE"/>
        </w:rPr>
        <w:br/>
      </w:r>
      <w:r w:rsidR="00D959B5">
        <w:rPr>
          <w:rFonts w:eastAsia="Times New Roman" w:cs="Calibri"/>
          <w:iCs/>
          <w:sz w:val="18"/>
          <w:szCs w:val="18"/>
          <w:lang w:eastAsia="de-DE"/>
        </w:rPr>
        <w:t>Die Schunk Group ist ein international agierender Technologiekonzern mit über 8.000 Beschäftigten in 29 Ländern. Das Unternehmen bietet ein breites Produkt- und Leistungsspektrum aus den Bereichen Kohlenstofftechnik und Keramik, Umweltsimulation und Klimatechnik, Sintermetall und Ultraschallschweißen. Die Schunk Group hat 2016 einen Umsatz von 1,1 Mrd. Euro erzielt.</w:t>
      </w:r>
    </w:p>
    <w:sectPr w:rsidR="0050065C" w:rsidSect="00D54A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EA3" w:rsidRDefault="00F37EA3" w:rsidP="00437FEE">
      <w:pPr>
        <w:spacing w:after="0"/>
      </w:pPr>
      <w:r>
        <w:separator/>
      </w:r>
    </w:p>
  </w:endnote>
  <w:endnote w:type="continuationSeparator" w:id="0">
    <w:p w:rsidR="00F37EA3" w:rsidRDefault="00F37EA3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875F17">
      <w:rPr>
        <w:noProof/>
      </w:rPr>
      <w:t>2</w:t>
    </w:r>
    <w:r w:rsidRPr="0050065C">
      <w:fldChar w:fldCharType="end"/>
    </w:r>
    <w:r w:rsidRPr="0050065C">
      <w:t xml:space="preserve"> / </w:t>
    </w:r>
    <w:fldSimple w:instr="NUMPAGES  \* Arabic  \* MERGEFORMAT">
      <w:r w:rsidR="00875F17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D245F">
      <w:rPr>
        <w:b/>
        <w:noProof/>
      </w:rPr>
      <w:t>2</w:t>
    </w:r>
    <w:r>
      <w:rPr>
        <w:b/>
      </w:rPr>
      <w:fldChar w:fldCharType="end"/>
    </w:r>
  </w:p>
  <w:p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EA3" w:rsidRDefault="00F37EA3" w:rsidP="00437FEE">
      <w:pPr>
        <w:spacing w:after="0"/>
      </w:pPr>
      <w:r>
        <w:separator/>
      </w:r>
    </w:p>
  </w:footnote>
  <w:footnote w:type="continuationSeparator" w:id="0">
    <w:p w:rsidR="00F37EA3" w:rsidRDefault="00F37EA3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:rsidTr="00ED35D6">
      <w:trPr>
        <w:trHeight w:val="357"/>
      </w:trPr>
      <w:tc>
        <w:tcPr>
          <w:tcW w:w="5670" w:type="dxa"/>
        </w:tcPr>
        <w:p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A3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A582C"/>
    <w:rsid w:val="002A6C0F"/>
    <w:rsid w:val="002B1D60"/>
    <w:rsid w:val="002B5834"/>
    <w:rsid w:val="002C5B3B"/>
    <w:rsid w:val="002C5B8B"/>
    <w:rsid w:val="002C6D7D"/>
    <w:rsid w:val="002D202A"/>
    <w:rsid w:val="002D245F"/>
    <w:rsid w:val="002D329B"/>
    <w:rsid w:val="002E52DE"/>
    <w:rsid w:val="002E619A"/>
    <w:rsid w:val="002F1E75"/>
    <w:rsid w:val="003007D8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7484"/>
    <w:rsid w:val="00370498"/>
    <w:rsid w:val="00375D8E"/>
    <w:rsid w:val="003811CF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F3E92"/>
    <w:rsid w:val="00500038"/>
    <w:rsid w:val="0050065C"/>
    <w:rsid w:val="00506765"/>
    <w:rsid w:val="00513963"/>
    <w:rsid w:val="00516DA4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36EE"/>
    <w:rsid w:val="00596E0A"/>
    <w:rsid w:val="005A2076"/>
    <w:rsid w:val="005A5849"/>
    <w:rsid w:val="005A606C"/>
    <w:rsid w:val="005B19D9"/>
    <w:rsid w:val="005B26E4"/>
    <w:rsid w:val="005B58CE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C3575"/>
    <w:rsid w:val="006C3F00"/>
    <w:rsid w:val="006D47C4"/>
    <w:rsid w:val="006D5274"/>
    <w:rsid w:val="006D6D45"/>
    <w:rsid w:val="006F5BB5"/>
    <w:rsid w:val="0071230C"/>
    <w:rsid w:val="007163B1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75F17"/>
    <w:rsid w:val="00880D75"/>
    <w:rsid w:val="00887379"/>
    <w:rsid w:val="00895FD8"/>
    <w:rsid w:val="008A5C16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061A1"/>
    <w:rsid w:val="009144C8"/>
    <w:rsid w:val="009149EE"/>
    <w:rsid w:val="00921469"/>
    <w:rsid w:val="00923425"/>
    <w:rsid w:val="00927510"/>
    <w:rsid w:val="009363B6"/>
    <w:rsid w:val="00940234"/>
    <w:rsid w:val="00951141"/>
    <w:rsid w:val="00955012"/>
    <w:rsid w:val="0096059C"/>
    <w:rsid w:val="009622AB"/>
    <w:rsid w:val="0097084E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D3247"/>
    <w:rsid w:val="009E2F3B"/>
    <w:rsid w:val="009F7CB8"/>
    <w:rsid w:val="00A1133B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239CD"/>
    <w:rsid w:val="00B25DE2"/>
    <w:rsid w:val="00B631D6"/>
    <w:rsid w:val="00B651E0"/>
    <w:rsid w:val="00B65B56"/>
    <w:rsid w:val="00B67DB8"/>
    <w:rsid w:val="00B73DBE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6D2"/>
    <w:rsid w:val="00D657B3"/>
    <w:rsid w:val="00D709D4"/>
    <w:rsid w:val="00D733E4"/>
    <w:rsid w:val="00D91EDE"/>
    <w:rsid w:val="00D959B5"/>
    <w:rsid w:val="00DA51AC"/>
    <w:rsid w:val="00DB4EC7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37EA3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13B5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70FAA37"/>
  <w15:chartTrackingRefBased/>
  <w15:docId w15:val="{00F61C8F-1CA2-4F22-BD7A-F4A90072A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Allgem\02%20Corporate%20Communications\03%20Public%20Relations\Medienarbeit\Pressemitteilungen\Vorlagen\Vorlage%20Pressemitteilung%20Schunk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 Schunk Group</Template>
  <TotalTime>0</TotalTime>
  <Pages>2</Pages>
  <Words>233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3</cp:revision>
  <cp:lastPrinted>2017-06-01T13:40:00Z</cp:lastPrinted>
  <dcterms:created xsi:type="dcterms:W3CDTF">2017-06-23T09:19:00Z</dcterms:created>
  <dcterms:modified xsi:type="dcterms:W3CDTF">2017-06-23T09:20:00Z</dcterms:modified>
</cp:coreProperties>
</file>