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06188" w14:textId="77777777" w:rsidR="001904A4" w:rsidRPr="0050065C" w:rsidRDefault="00F2031C" w:rsidP="00880D75">
      <w:pPr>
        <w:pStyle w:val="berschrift1"/>
        <w:tabs>
          <w:tab w:val="left" w:pos="7810"/>
          <w:tab w:val="left" w:pos="8250"/>
        </w:tabs>
        <w:ind w:right="1260"/>
      </w:pPr>
      <w:r w:rsidRPr="0050065C">
        <w:t>Pressemitteilung</w:t>
      </w:r>
    </w:p>
    <w:p w14:paraId="2E0A54E1" w14:textId="77777777" w:rsidR="0050065C" w:rsidRPr="0067722A" w:rsidRDefault="00BB12BB" w:rsidP="00A95663">
      <w:r w:rsidRPr="0050065C">
        <w:rPr>
          <w:noProof/>
          <w:lang w:eastAsia="de-DE"/>
        </w:rPr>
        <mc:AlternateContent>
          <mc:Choice Requires="wps">
            <w:drawing>
              <wp:anchor distT="45720" distB="45720" distL="114300" distR="114300" simplePos="0" relativeHeight="251659264" behindDoc="0" locked="0" layoutInCell="1" allowOverlap="1" wp14:anchorId="6DB8A49F" wp14:editId="21629F34">
                <wp:simplePos x="0" y="0"/>
                <wp:positionH relativeFrom="page">
                  <wp:posOffset>5543550</wp:posOffset>
                </wp:positionH>
                <wp:positionV relativeFrom="margin">
                  <wp:posOffset>668020</wp:posOffset>
                </wp:positionV>
                <wp:extent cx="1838325" cy="2687955"/>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687955"/>
                        </a:xfrm>
                        <a:prstGeom prst="rect">
                          <a:avLst/>
                        </a:prstGeom>
                        <a:solidFill>
                          <a:srgbClr val="FFFFFF"/>
                        </a:solidFill>
                        <a:ln w="9525">
                          <a:noFill/>
                          <a:miter lim="800000"/>
                          <a:headEnd/>
                          <a:tailEnd/>
                        </a:ln>
                      </wps:spPr>
                      <wps:txbx>
                        <w:txbxContent>
                          <w:p w14:paraId="7D60942A" w14:textId="77777777" w:rsidR="00601DA5" w:rsidRDefault="00601DA5">
                            <w:pPr>
                              <w:rPr>
                                <w:b/>
                                <w:sz w:val="18"/>
                                <w:szCs w:val="18"/>
                              </w:rPr>
                            </w:pPr>
                            <w:r>
                              <w:rPr>
                                <w:b/>
                                <w:sz w:val="18"/>
                                <w:szCs w:val="18"/>
                              </w:rPr>
                              <w:t>Kontakt</w:t>
                            </w:r>
                          </w:p>
                          <w:p w14:paraId="3704D918" w14:textId="77777777" w:rsidR="00601DA5" w:rsidRDefault="00601DA5" w:rsidP="00CD6BD7">
                            <w:pPr>
                              <w:spacing w:after="0"/>
                              <w:rPr>
                                <w:sz w:val="18"/>
                                <w:szCs w:val="18"/>
                              </w:rPr>
                            </w:pPr>
                            <w:r>
                              <w:rPr>
                                <w:sz w:val="18"/>
                                <w:szCs w:val="18"/>
                              </w:rPr>
                              <w:t xml:space="preserve">Marco Michels </w:t>
                            </w:r>
                          </w:p>
                          <w:p w14:paraId="02308457" w14:textId="7AB43D79" w:rsidR="00601DA5" w:rsidRDefault="00601DA5" w:rsidP="00CD6BD7">
                            <w:pPr>
                              <w:spacing w:after="0"/>
                              <w:rPr>
                                <w:sz w:val="18"/>
                                <w:szCs w:val="18"/>
                              </w:rPr>
                            </w:pPr>
                            <w:r>
                              <w:rPr>
                                <w:sz w:val="18"/>
                                <w:szCs w:val="18"/>
                              </w:rPr>
                              <w:t>Pressebeauftragter</w:t>
                            </w:r>
                          </w:p>
                          <w:p w14:paraId="3E0F9011" w14:textId="1AD305C0" w:rsidR="00601DA5" w:rsidRDefault="00601DA5" w:rsidP="00CD6BD7">
                            <w:pPr>
                              <w:spacing w:after="0"/>
                              <w:rPr>
                                <w:sz w:val="18"/>
                                <w:szCs w:val="18"/>
                              </w:rPr>
                            </w:pPr>
                            <w:r>
                              <w:rPr>
                                <w:sz w:val="18"/>
                                <w:szCs w:val="18"/>
                              </w:rPr>
                              <w:t xml:space="preserve">Tel +49 641 58174-27          </w:t>
                            </w:r>
                            <w:r>
                              <w:rPr>
                                <w:sz w:val="18"/>
                                <w:szCs w:val="18"/>
                              </w:rPr>
                              <w:br/>
                            </w:r>
                            <w:r w:rsidRPr="00CD6BD7">
                              <w:rPr>
                                <w:sz w:val="18"/>
                                <w:szCs w:val="18"/>
                              </w:rPr>
                              <w:t>marco.michels.external@weiss-technik.com</w:t>
                            </w:r>
                          </w:p>
                          <w:p w14:paraId="6FA74E14" w14:textId="77777777" w:rsidR="00601DA5" w:rsidRDefault="00601DA5" w:rsidP="00CD6BD7">
                            <w:pPr>
                              <w:spacing w:after="0"/>
                              <w:rPr>
                                <w:sz w:val="18"/>
                                <w:szCs w:val="18"/>
                              </w:rPr>
                            </w:pPr>
                          </w:p>
                          <w:p w14:paraId="03AD70FD" w14:textId="77777777" w:rsidR="00601DA5" w:rsidRDefault="00601DA5" w:rsidP="00CD6BD7">
                            <w:pPr>
                              <w:spacing w:after="0"/>
                              <w:rPr>
                                <w:sz w:val="18"/>
                                <w:szCs w:val="18"/>
                              </w:rPr>
                            </w:pPr>
                            <w:r>
                              <w:rPr>
                                <w:sz w:val="18"/>
                                <w:szCs w:val="18"/>
                              </w:rPr>
                              <w:t xml:space="preserve">Gerlinde Schowalter </w:t>
                            </w:r>
                          </w:p>
                          <w:p w14:paraId="2FD45302" w14:textId="059C0EF5" w:rsidR="00601DA5" w:rsidRDefault="00601DA5" w:rsidP="00CD6BD7">
                            <w:pPr>
                              <w:spacing w:after="0"/>
                              <w:rPr>
                                <w:sz w:val="18"/>
                                <w:szCs w:val="18"/>
                              </w:rPr>
                            </w:pPr>
                            <w:r>
                              <w:rPr>
                                <w:sz w:val="18"/>
                                <w:szCs w:val="18"/>
                              </w:rPr>
                              <w:t xml:space="preserve">Leitung Markenauftritt und PR </w:t>
                            </w:r>
                          </w:p>
                          <w:p w14:paraId="006B50AD" w14:textId="5F1E0EA8" w:rsidR="00601DA5" w:rsidRDefault="00601DA5" w:rsidP="00CD6BD7">
                            <w:pPr>
                              <w:spacing w:after="0"/>
                              <w:rPr>
                                <w:sz w:val="18"/>
                                <w:szCs w:val="18"/>
                              </w:rPr>
                            </w:pPr>
                            <w:r>
                              <w:rPr>
                                <w:sz w:val="18"/>
                                <w:szCs w:val="18"/>
                              </w:rPr>
                              <w:t xml:space="preserve">Tel +49 6408 84-6231          </w:t>
                            </w:r>
                            <w:r>
                              <w:rPr>
                                <w:sz w:val="18"/>
                                <w:szCs w:val="18"/>
                              </w:rPr>
                              <w:br/>
                              <w:t>gerlinde.schowalter@weiss-technik.com</w:t>
                            </w:r>
                          </w:p>
                          <w:p w14:paraId="7D54C3F0" w14:textId="77777777" w:rsidR="00601DA5" w:rsidRDefault="00601DA5" w:rsidP="00CD6BD7">
                            <w:pPr>
                              <w:spacing w:after="0"/>
                              <w:rPr>
                                <w:sz w:val="18"/>
                                <w:szCs w:val="18"/>
                              </w:rPr>
                            </w:pPr>
                          </w:p>
                          <w:p w14:paraId="7D2106D7" w14:textId="1F25315E" w:rsidR="00601DA5" w:rsidRPr="000A3196" w:rsidRDefault="00601DA5" w:rsidP="00CD6BD7">
                            <w:pPr>
                              <w:spacing w:after="0"/>
                              <w:rPr>
                                <w:sz w:val="18"/>
                                <w:szCs w:val="18"/>
                              </w:rPr>
                            </w:pPr>
                            <w:r>
                              <w:rPr>
                                <w:sz w:val="18"/>
                                <w:szCs w:val="18"/>
                              </w:rPr>
                              <w:t>Weiss Klimatechnik GmbH</w:t>
                            </w:r>
                            <w:r>
                              <w:rPr>
                                <w:sz w:val="18"/>
                                <w:szCs w:val="18"/>
                              </w:rPr>
                              <w:br/>
                              <w:t>Greizer Straße 41-49</w:t>
                            </w:r>
                            <w:r w:rsidRPr="00DB44A9">
                              <w:rPr>
                                <w:sz w:val="18"/>
                                <w:szCs w:val="18"/>
                              </w:rPr>
                              <w:br/>
                              <w:t>354</w:t>
                            </w:r>
                            <w:r>
                              <w:rPr>
                                <w:sz w:val="18"/>
                                <w:szCs w:val="18"/>
                              </w:rPr>
                              <w:t>47</w:t>
                            </w:r>
                            <w:r w:rsidRPr="00DB44A9">
                              <w:rPr>
                                <w:sz w:val="18"/>
                                <w:szCs w:val="18"/>
                              </w:rPr>
                              <w:t xml:space="preserve"> </w:t>
                            </w:r>
                            <w:r>
                              <w:rPr>
                                <w:sz w:val="18"/>
                                <w:szCs w:val="18"/>
                              </w:rPr>
                              <w:t>Reiskirchen</w:t>
                            </w:r>
                            <w:r w:rsidRPr="00DB44A9">
                              <w:rPr>
                                <w:sz w:val="18"/>
                                <w:szCs w:val="18"/>
                              </w:rPr>
                              <w:br/>
                            </w:r>
                            <w:r>
                              <w:rPr>
                                <w:sz w:val="18"/>
                                <w:szCs w:val="18"/>
                              </w:rPr>
                              <w:t>Deutschland</w:t>
                            </w:r>
                            <w:r w:rsidRPr="00DB44A9">
                              <w:rPr>
                                <w:sz w:val="18"/>
                                <w:szCs w:val="18"/>
                              </w:rPr>
                              <w:br/>
                              <w:t>www.</w:t>
                            </w:r>
                            <w:r>
                              <w:rPr>
                                <w:sz w:val="18"/>
                                <w:szCs w:val="18"/>
                              </w:rPr>
                              <w:t>weiss-technik.com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436.5pt;margin-top:52.6pt;width:144.75pt;height:211.6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" stroked="f">
                <v:textbox style="mso-fit-shape-to-text:t">
                  <w:txbxContent>
                    <w:p w14:paraId="7D60942A" w14:textId="77777777" w:rsidR="0050065C" w:rsidRDefault="0050065C">
                      <w:pPr>
                        <w:rPr>
                          <w:b/>
                          <w:sz w:val="18"/>
                          <w:szCs w:val="18"/>
                        </w:rPr>
                      </w:pPr>
                      <w:r>
                        <w:rPr>
                          <w:b/>
                          <w:sz w:val="18"/>
                          <w:szCs w:val="18"/>
                        </w:rPr>
                        <w:t>Kontakt</w:t>
                      </w:r>
                    </w:p>
                    <w:p w14:paraId="3704D918" w14:textId="77777777" w:rsidR="00CD6BD7" w:rsidRDefault="00CD6BD7" w:rsidP="00CD6BD7">
                      <w:pPr>
                        <w:spacing w:after="0"/>
                        <w:rPr>
                          <w:sz w:val="18"/>
                          <w:szCs w:val="18"/>
                        </w:rPr>
                      </w:pPr>
                      <w:r>
                        <w:rPr>
                          <w:sz w:val="18"/>
                          <w:szCs w:val="18"/>
                        </w:rPr>
                        <w:t xml:space="preserve">Marco Michels </w:t>
                      </w:r>
                    </w:p>
                    <w:p w14:paraId="02308457" w14:textId="7AB43D79" w:rsidR="00CD6BD7" w:rsidRDefault="00CD6BD7" w:rsidP="00CD6BD7">
                      <w:pPr>
                        <w:spacing w:after="0"/>
                        <w:rPr>
                          <w:sz w:val="18"/>
                          <w:szCs w:val="18"/>
                        </w:rPr>
                      </w:pPr>
                      <w:r>
                        <w:rPr>
                          <w:sz w:val="18"/>
                          <w:szCs w:val="18"/>
                        </w:rPr>
                        <w:t>Pressebeauftragter</w:t>
                      </w:r>
                    </w:p>
                    <w:p w14:paraId="3E0F9011" w14:textId="1AD305C0" w:rsidR="00CD6BD7" w:rsidRDefault="00CD6BD7" w:rsidP="00CD6BD7">
                      <w:pPr>
                        <w:spacing w:after="0"/>
                        <w:rPr>
                          <w:sz w:val="18"/>
                          <w:szCs w:val="18"/>
                        </w:rPr>
                      </w:pPr>
                      <w:r>
                        <w:rPr>
                          <w:sz w:val="18"/>
                          <w:szCs w:val="18"/>
                        </w:rPr>
                        <w:t xml:space="preserve">Tel +49 641 58174-27          </w:t>
                      </w:r>
                      <w:r>
                        <w:rPr>
                          <w:sz w:val="18"/>
                          <w:szCs w:val="18"/>
                        </w:rPr>
                        <w:br/>
                      </w:r>
                      <w:r w:rsidRPr="00CD6BD7">
                        <w:rPr>
                          <w:sz w:val="18"/>
                          <w:szCs w:val="18"/>
                        </w:rPr>
                        <w:t>marco.michels.external@weiss-technik.com</w:t>
                      </w:r>
                    </w:p>
                    <w:p w14:paraId="6FA74E14" w14:textId="77777777" w:rsidR="00CD6BD7" w:rsidRDefault="00CD6BD7" w:rsidP="00CD6BD7">
                      <w:pPr>
                        <w:spacing w:after="0"/>
                        <w:rPr>
                          <w:sz w:val="18"/>
                          <w:szCs w:val="18"/>
                        </w:rPr>
                      </w:pPr>
                    </w:p>
                    <w:p w14:paraId="03AD70FD" w14:textId="77777777" w:rsidR="00CD6BD7" w:rsidRDefault="00CD6BD7" w:rsidP="00CD6BD7">
                      <w:pPr>
                        <w:spacing w:after="0"/>
                        <w:rPr>
                          <w:sz w:val="18"/>
                          <w:szCs w:val="18"/>
                        </w:rPr>
                      </w:pPr>
                      <w:r>
                        <w:rPr>
                          <w:sz w:val="18"/>
                          <w:szCs w:val="18"/>
                        </w:rPr>
                        <w:t xml:space="preserve">Gerlinde </w:t>
                      </w:r>
                      <w:proofErr w:type="spellStart"/>
                      <w:r>
                        <w:rPr>
                          <w:sz w:val="18"/>
                          <w:szCs w:val="18"/>
                        </w:rPr>
                        <w:t>Schowalter</w:t>
                      </w:r>
                      <w:proofErr w:type="spellEnd"/>
                      <w:r>
                        <w:rPr>
                          <w:sz w:val="18"/>
                          <w:szCs w:val="18"/>
                        </w:rPr>
                        <w:t xml:space="preserve"> </w:t>
                      </w:r>
                    </w:p>
                    <w:p w14:paraId="2FD45302" w14:textId="059C0EF5" w:rsidR="00CD6BD7" w:rsidRDefault="00CD6BD7" w:rsidP="00CD6BD7">
                      <w:pPr>
                        <w:spacing w:after="0"/>
                        <w:rPr>
                          <w:sz w:val="18"/>
                          <w:szCs w:val="18"/>
                        </w:rPr>
                      </w:pPr>
                      <w:r>
                        <w:rPr>
                          <w:sz w:val="18"/>
                          <w:szCs w:val="18"/>
                        </w:rPr>
                        <w:t xml:space="preserve">Leitung Markenauftritt und PR </w:t>
                      </w:r>
                    </w:p>
                    <w:p w14:paraId="006B50AD" w14:textId="5F1E0EA8" w:rsidR="00CD6BD7" w:rsidRDefault="00CD6BD7" w:rsidP="00CD6BD7">
                      <w:pPr>
                        <w:spacing w:after="0"/>
                        <w:rPr>
                          <w:sz w:val="18"/>
                          <w:szCs w:val="18"/>
                        </w:rPr>
                      </w:pPr>
                      <w:r>
                        <w:rPr>
                          <w:sz w:val="18"/>
                          <w:szCs w:val="18"/>
                        </w:rPr>
                        <w:t xml:space="preserve">Tel +49 6408 84-6231          </w:t>
                      </w:r>
                      <w:r>
                        <w:rPr>
                          <w:sz w:val="18"/>
                          <w:szCs w:val="18"/>
                        </w:rPr>
                        <w:br/>
                        <w:t>gerlinde.schowalter@weiss-technik.com</w:t>
                      </w:r>
                    </w:p>
                    <w:p w14:paraId="7D54C3F0" w14:textId="77777777" w:rsidR="00CD6BD7" w:rsidRDefault="00CD6BD7" w:rsidP="00CD6BD7">
                      <w:pPr>
                        <w:spacing w:after="0"/>
                        <w:rPr>
                          <w:sz w:val="18"/>
                          <w:szCs w:val="18"/>
                        </w:rPr>
                      </w:pPr>
                    </w:p>
                    <w:p w14:paraId="7D2106D7" w14:textId="1F25315E" w:rsidR="0050065C" w:rsidRPr="000A3196" w:rsidRDefault="00FF2E07" w:rsidP="00CD6BD7">
                      <w:pPr>
                        <w:spacing w:after="0"/>
                        <w:rPr>
                          <w:sz w:val="18"/>
                          <w:szCs w:val="18"/>
                        </w:rPr>
                      </w:pPr>
                      <w:r>
                        <w:rPr>
                          <w:sz w:val="18"/>
                          <w:szCs w:val="18"/>
                        </w:rPr>
                        <w:t xml:space="preserve">Weiss </w:t>
                      </w:r>
                      <w:r w:rsidR="009B230B">
                        <w:rPr>
                          <w:sz w:val="18"/>
                          <w:szCs w:val="18"/>
                        </w:rPr>
                        <w:t>Klimatechnik</w:t>
                      </w:r>
                      <w:r w:rsidR="008F0CF1">
                        <w:rPr>
                          <w:sz w:val="18"/>
                          <w:szCs w:val="18"/>
                        </w:rPr>
                        <w:t xml:space="preserve"> GmbH</w:t>
                      </w:r>
                      <w:r w:rsidR="0050065C">
                        <w:rPr>
                          <w:sz w:val="18"/>
                          <w:szCs w:val="18"/>
                        </w:rPr>
                        <w:br/>
                      </w:r>
                      <w:proofErr w:type="spellStart"/>
                      <w:r>
                        <w:rPr>
                          <w:sz w:val="18"/>
                          <w:szCs w:val="18"/>
                        </w:rPr>
                        <w:t>Greizer</w:t>
                      </w:r>
                      <w:proofErr w:type="spellEnd"/>
                      <w:r>
                        <w:rPr>
                          <w:sz w:val="18"/>
                          <w:szCs w:val="18"/>
                        </w:rPr>
                        <w:t xml:space="preserve"> Straße 41-49</w:t>
                      </w:r>
                      <w:r w:rsidR="0050065C" w:rsidRPr="00DB44A9">
                        <w:rPr>
                          <w:sz w:val="18"/>
                          <w:szCs w:val="18"/>
                        </w:rPr>
                        <w:br/>
                        <w:t>354</w:t>
                      </w:r>
                      <w:r>
                        <w:rPr>
                          <w:sz w:val="18"/>
                          <w:szCs w:val="18"/>
                        </w:rPr>
                        <w:t>47</w:t>
                      </w:r>
                      <w:r w:rsidR="0050065C" w:rsidRPr="00DB44A9">
                        <w:rPr>
                          <w:sz w:val="18"/>
                          <w:szCs w:val="18"/>
                        </w:rPr>
                        <w:t xml:space="preserve"> </w:t>
                      </w:r>
                      <w:r>
                        <w:rPr>
                          <w:sz w:val="18"/>
                          <w:szCs w:val="18"/>
                        </w:rPr>
                        <w:t>Reiskirchen</w:t>
                      </w:r>
                      <w:r w:rsidR="0050065C" w:rsidRPr="00DB44A9">
                        <w:rPr>
                          <w:sz w:val="18"/>
                          <w:szCs w:val="18"/>
                        </w:rPr>
                        <w:br/>
                      </w:r>
                      <w:r w:rsidR="0050065C">
                        <w:rPr>
                          <w:sz w:val="18"/>
                          <w:szCs w:val="18"/>
                        </w:rPr>
                        <w:t>Deutschland</w:t>
                      </w:r>
                      <w:r w:rsidR="0050065C" w:rsidRPr="00DB44A9">
                        <w:rPr>
                          <w:sz w:val="18"/>
                          <w:szCs w:val="18"/>
                        </w:rPr>
                        <w:br/>
                        <w:t>www.</w:t>
                      </w:r>
                      <w:r w:rsidR="00B60D1E">
                        <w:rPr>
                          <w:sz w:val="18"/>
                          <w:szCs w:val="18"/>
                        </w:rPr>
                        <w:t>weiss-technik.com</w:t>
                      </w:r>
                    </w:p>
                  </w:txbxContent>
                </v:textbox>
                <w10:wrap type="square" anchorx="page" anchory="margin"/>
              </v:shape>
            </w:pict>
          </mc:Fallback>
        </mc:AlternateContent>
      </w:r>
    </w:p>
    <w:p w14:paraId="05B7B054" w14:textId="77777777" w:rsidR="009D73D4" w:rsidRPr="009D73D4" w:rsidRDefault="009D73D4" w:rsidP="009D73D4">
      <w:pPr>
        <w:rPr>
          <w:b/>
          <w:bCs/>
          <w:sz w:val="28"/>
          <w:szCs w:val="28"/>
        </w:rPr>
      </w:pPr>
      <w:r w:rsidRPr="009D73D4">
        <w:rPr>
          <w:b/>
          <w:bCs/>
          <w:sz w:val="28"/>
          <w:szCs w:val="28"/>
        </w:rPr>
        <w:t>Auflagen für Einsatz von Kältemittel werden weiter verschärft</w:t>
      </w:r>
    </w:p>
    <w:p w14:paraId="1A0F2A98" w14:textId="7C35B02F" w:rsidR="009B230B" w:rsidRDefault="009B230B" w:rsidP="009B230B">
      <w:pPr>
        <w:spacing w:after="0"/>
        <w:rPr>
          <w:rFonts w:asciiTheme="minorHAnsi" w:hAnsiTheme="minorHAnsi" w:cs="Arial"/>
          <w:b/>
          <w:sz w:val="24"/>
          <w:szCs w:val="24"/>
        </w:rPr>
      </w:pPr>
    </w:p>
    <w:p w14:paraId="1FE20C86" w14:textId="77777777" w:rsidR="009D73D4" w:rsidRPr="009D73D4" w:rsidRDefault="009D73D4" w:rsidP="009D73D4">
      <w:pPr>
        <w:rPr>
          <w:b/>
        </w:rPr>
      </w:pPr>
      <w:r w:rsidRPr="009D73D4">
        <w:rPr>
          <w:b/>
        </w:rPr>
        <w:t xml:space="preserve">Ab 2020 gilt die nächste Stufe der EU Kältemittelregelung / F-Gase-Verordnung (EU) Nr. 517/2014 für fluorierte Treibhausgase. Das verschärft die Auflagen für Hersteller von Anlagen mit FKW-Kältemitteln deutlich und bedeutet neue Anforderungen für Betreiber von Bestandsanlagen hinsichtlich ihrer Prüf- und Dokumentationspflichten. Darüber hinaus ist abzusehen, dass sich bisher oft eingesetzte Kältemittel weiter verknappen und verteuern werden. </w:t>
      </w:r>
    </w:p>
    <w:p w14:paraId="3E072F18" w14:textId="77777777" w:rsidR="009D73D4" w:rsidRPr="004C15B4" w:rsidRDefault="009D73D4" w:rsidP="009D73D4"/>
    <w:p w14:paraId="34A69153" w14:textId="77777777" w:rsidR="009D73D4" w:rsidRPr="004C15B4" w:rsidRDefault="009D73D4" w:rsidP="009D73D4">
      <w:r w:rsidRPr="004C15B4">
        <w:t>Viele neue Kältemittel werden momentan entwickelt. Für den Einsatz in Umweltsimulationsanlagen sind dabei besondere Anforderungen zu erfüllen. Weiss Technik hat diese Entwicklungen frühzeitig erkannt und konzentriert seine diesbezüglichen Entwicklungs-, und Service-Aktivitäten auf drei Bereiche:</w:t>
      </w:r>
    </w:p>
    <w:p w14:paraId="7521DC50" w14:textId="77777777" w:rsidR="009D73D4" w:rsidRPr="004B4D9A" w:rsidRDefault="009D73D4" w:rsidP="009D73D4">
      <w:pPr>
        <w:pStyle w:val="Listenabsatz"/>
        <w:numPr>
          <w:ilvl w:val="0"/>
          <w:numId w:val="6"/>
        </w:numPr>
        <w:rPr>
          <w:b/>
          <w:lang w:eastAsia="en-US"/>
        </w:rPr>
      </w:pPr>
      <w:r w:rsidRPr="004B4D9A">
        <w:rPr>
          <w:b/>
          <w:lang w:eastAsia="en-US"/>
        </w:rPr>
        <w:t>Sicherstellung der Versorgung und Wartung von Bestandsanlagen</w:t>
      </w:r>
    </w:p>
    <w:p w14:paraId="2F0DEDFD" w14:textId="77777777" w:rsidR="009D73D4" w:rsidRDefault="009D73D4" w:rsidP="009D73D4">
      <w:pPr>
        <w:pStyle w:val="Listenabsatz"/>
        <w:rPr>
          <w:lang w:eastAsia="en-US"/>
        </w:rPr>
      </w:pPr>
      <w:r>
        <w:rPr>
          <w:lang w:eastAsia="en-US"/>
        </w:rPr>
        <w:t>Darunter fällt auch die Beratung und Durchführung der seit 1.1.2017 verpflichtenden erweiterten Dichtheitsprüfung.</w:t>
      </w:r>
    </w:p>
    <w:p w14:paraId="446FBF61" w14:textId="77777777" w:rsidR="009D73D4" w:rsidRPr="004B4D9A" w:rsidRDefault="009D73D4" w:rsidP="009D73D4">
      <w:pPr>
        <w:pStyle w:val="Listenabsatz"/>
        <w:numPr>
          <w:ilvl w:val="0"/>
          <w:numId w:val="6"/>
        </w:numPr>
        <w:rPr>
          <w:b/>
          <w:lang w:eastAsia="en-US"/>
        </w:rPr>
      </w:pPr>
      <w:r w:rsidRPr="004B4D9A">
        <w:rPr>
          <w:b/>
          <w:lang w:eastAsia="en-US"/>
        </w:rPr>
        <w:t>Erhaltung der Leistungsfähigkeit der Umweltsimulationsanlagen</w:t>
      </w:r>
    </w:p>
    <w:p w14:paraId="0E0DB61F" w14:textId="77777777" w:rsidR="009D73D4" w:rsidRDefault="009D73D4" w:rsidP="009D73D4">
      <w:pPr>
        <w:pStyle w:val="Listenabsatz"/>
        <w:rPr>
          <w:lang w:eastAsia="en-US"/>
        </w:rPr>
      </w:pPr>
      <w:r>
        <w:rPr>
          <w:lang w:eastAsia="en-US"/>
        </w:rPr>
        <w:t>Alternative Kältemittel dürfen die Leistungsfähigkeit der Anlagen nicht einschränken. Die Vergleichbarkeit von Prüfergebnissen gestern, heute und morgen muss gewährleistet sein.</w:t>
      </w:r>
    </w:p>
    <w:p w14:paraId="3F107A7C" w14:textId="77777777" w:rsidR="009D73D4" w:rsidRDefault="009D73D4" w:rsidP="009D73D4">
      <w:pPr>
        <w:pStyle w:val="Listenabsatz"/>
        <w:numPr>
          <w:ilvl w:val="0"/>
          <w:numId w:val="6"/>
        </w:numPr>
        <w:rPr>
          <w:b/>
          <w:lang w:eastAsia="en-US"/>
        </w:rPr>
      </w:pPr>
      <w:r w:rsidRPr="004B4D9A">
        <w:rPr>
          <w:b/>
          <w:lang w:eastAsia="en-US"/>
        </w:rPr>
        <w:t>Unbedenklichkeit alternativer Kältemittel</w:t>
      </w:r>
    </w:p>
    <w:p w14:paraId="7637BBDD" w14:textId="77777777" w:rsidR="009D73D4" w:rsidRPr="004B4D9A" w:rsidRDefault="009D73D4" w:rsidP="009D73D4">
      <w:pPr>
        <w:pStyle w:val="Listenabsatz"/>
        <w:rPr>
          <w:b/>
          <w:lang w:eastAsia="en-US"/>
        </w:rPr>
      </w:pPr>
      <w:r>
        <w:rPr>
          <w:lang w:eastAsia="en-US"/>
        </w:rPr>
        <w:t>Umweltsimulationsanlagen verbrauchen viel Energie. Die eingesetzten Kältemittel sind oft Treibhausgase. Sie sollten aber weder toxisch noch brennbar oder ozonabbauend sein.</w:t>
      </w:r>
    </w:p>
    <w:p w14:paraId="532EFECD" w14:textId="77777777" w:rsidR="009D73D4" w:rsidRDefault="009D73D4" w:rsidP="009D73D4"/>
    <w:p w14:paraId="4CF1DF81" w14:textId="77777777" w:rsidR="009D73D4" w:rsidRPr="000247F6" w:rsidRDefault="009D73D4" w:rsidP="009D73D4">
      <w:pPr>
        <w:rPr>
          <w:b/>
        </w:rPr>
      </w:pPr>
      <w:r w:rsidRPr="000247F6">
        <w:rPr>
          <w:b/>
        </w:rPr>
        <w:t>Sicherstellung der Versorgung</w:t>
      </w:r>
    </w:p>
    <w:p w14:paraId="76183A51" w14:textId="77777777" w:rsidR="009D73D4" w:rsidRDefault="009D73D4" w:rsidP="009D73D4">
      <w:pPr>
        <w:rPr>
          <w:rFonts w:eastAsia="Times New Roman"/>
        </w:rPr>
      </w:pPr>
      <w:r>
        <w:rPr>
          <w:rFonts w:eastAsia="Times New Roman"/>
        </w:rPr>
        <w:t>Ab dem 1. Januar 2020 sind Kältemittel mit einem GWP (Global Warming Potential) größer 2500 in neuen Anlagen im Bereich der Umweltsimulation nicht mehr zugelassen. Gleichzeitig mit dem Verbot weiterer Kältemittel greift die nächste Stufe der Quotenregelung: Nur noch 63% der Kältemittelmenge von 2015 sind in der EU erlaubt (bezogen auf CO</w:t>
      </w:r>
      <w:r w:rsidRPr="00A515D9">
        <w:rPr>
          <w:rFonts w:eastAsia="Times New Roman"/>
          <w:vertAlign w:val="subscript"/>
        </w:rPr>
        <w:t>2</w:t>
      </w:r>
      <w:r>
        <w:rPr>
          <w:rFonts w:eastAsia="Times New Roman"/>
        </w:rPr>
        <w:t xml:space="preserve">-Äquivalente). Kältemittel mit einem hohen GWP sind für Hersteller und Händler sehr unattraktiv, weil sie überproportional viel </w:t>
      </w:r>
      <w:r>
        <w:rPr>
          <w:rFonts w:eastAsia="Times New Roman"/>
        </w:rPr>
        <w:lastRenderedPageBreak/>
        <w:t>Quote verbrauchen. Der Preis für R23 hat sich aus diesem Grund nahezu verzehnfacht, R404A ist in Teilen Europas kaum noch zu bekommen. Illegale Importe werden vom Zoll verhindert.</w:t>
      </w:r>
    </w:p>
    <w:p w14:paraId="1A822931" w14:textId="77777777" w:rsidR="009D73D4" w:rsidRDefault="009D73D4" w:rsidP="009D73D4">
      <w:pPr>
        <w:rPr>
          <w:rFonts w:eastAsia="Times New Roman"/>
        </w:rPr>
      </w:pPr>
    </w:p>
    <w:p w14:paraId="0E7308B5" w14:textId="77777777" w:rsidR="009D73D4" w:rsidRDefault="009D73D4" w:rsidP="009D73D4">
      <w:pPr>
        <w:rPr>
          <w:rFonts w:eastAsia="Times New Roman"/>
        </w:rPr>
      </w:pPr>
      <w:r>
        <w:rPr>
          <w:rFonts w:eastAsia="Times New Roman"/>
        </w:rPr>
        <w:t>Die Versorgung mit R23 ist für Kunden der Weiss Technik sichergestellt. Langfristige Lieferverträge, ein eigenes R23-Lager und ein funktionierender Recycling-Prozess schaffen Investitionssicherheit für alle Kunden mit Anwendungen im erweitertem Temperaturbereich.</w:t>
      </w:r>
    </w:p>
    <w:p w14:paraId="6E21BB4D" w14:textId="77777777" w:rsidR="009D73D4" w:rsidRDefault="009D73D4" w:rsidP="009D73D4">
      <w:pPr>
        <w:rPr>
          <w:rFonts w:eastAsia="Times New Roman"/>
        </w:rPr>
      </w:pPr>
      <w:r>
        <w:rPr>
          <w:rFonts w:eastAsia="Times New Roman"/>
        </w:rPr>
        <w:t xml:space="preserve">Bestandsanlagen mit R404A können mit geringem Aufwand auf R452A (GWP 2141) umgestellt werden. Weiss Technik ist durch das größte Servicenetz in Europa für Umrüstungen und Beratung gut aufgestellt und hat seit 2017 bereits dutzende Anlagen umgerüstet. </w:t>
      </w:r>
    </w:p>
    <w:p w14:paraId="7BD68729" w14:textId="77777777" w:rsidR="009D73D4" w:rsidRDefault="009D73D4" w:rsidP="009D73D4"/>
    <w:p w14:paraId="700C2BD3" w14:textId="77777777" w:rsidR="009D73D4" w:rsidRPr="000247F6" w:rsidRDefault="009D73D4" w:rsidP="009D73D4">
      <w:pPr>
        <w:rPr>
          <w:rFonts w:eastAsia="Times New Roman"/>
          <w:b/>
        </w:rPr>
      </w:pPr>
      <w:r w:rsidRPr="000247F6">
        <w:rPr>
          <w:b/>
        </w:rPr>
        <w:t>Erhaltung der Leistungsfähigkeit der Anlagen</w:t>
      </w:r>
      <w:r w:rsidRPr="000247F6">
        <w:rPr>
          <w:rFonts w:eastAsia="Times New Roman"/>
          <w:b/>
        </w:rPr>
        <w:t xml:space="preserve"> </w:t>
      </w:r>
    </w:p>
    <w:p w14:paraId="1DFA2847" w14:textId="77777777" w:rsidR="009D73D4" w:rsidRDefault="009D73D4" w:rsidP="009D73D4">
      <w:pPr>
        <w:rPr>
          <w:rFonts w:eastAsia="Times New Roman"/>
        </w:rPr>
      </w:pPr>
      <w:r>
        <w:rPr>
          <w:rFonts w:eastAsia="Times New Roman"/>
        </w:rPr>
        <w:t>Viele neue Kältemittelmischungen sind umweltfreundlicher, allerdings nicht so leistungsfähig wie die alten. Technische Veränderungen am Kältekreislauf waren nötig, um die gleiche Performance zu erhalten. Vor allem die lineare Abkühlrate im Bereich der relevanten Normen muss im gesamten Toleranzband sicher erreicht werden. Fast alle Hersteller haben deshalb angekündigt, ihre Produkte auf R449A für Anlagen bis -40°C umzustellen. Weiss Technik hat 2016 alle Standard-Anlagen auf R449A umgestellt (GWP 1397), seit 2018 ist die Umstellung abgeschlossen.</w:t>
      </w:r>
    </w:p>
    <w:p w14:paraId="20E7F18E" w14:textId="77777777" w:rsidR="009D73D4" w:rsidRDefault="009D73D4" w:rsidP="009D73D4">
      <w:pPr>
        <w:rPr>
          <w:rFonts w:eastAsia="Times New Roman"/>
        </w:rPr>
      </w:pPr>
      <w:r>
        <w:rPr>
          <w:rFonts w:eastAsia="Times New Roman"/>
        </w:rPr>
        <w:t>Für mehr Leistung im erweiterten Temperaturbereich ist die Kälte-Kaskade weiter die erste Wahl. Die Temperatur kann so bis -70°C abgesenkt werden. Auch künftig wird Weiss Technik die Gerätekategorie -70°C anbieten.</w:t>
      </w:r>
    </w:p>
    <w:p w14:paraId="1CE67EF0" w14:textId="77777777" w:rsidR="009D73D4" w:rsidRDefault="009D73D4" w:rsidP="009D73D4">
      <w:pPr>
        <w:rPr>
          <w:rFonts w:eastAsia="Times New Roman"/>
          <w:b/>
        </w:rPr>
      </w:pPr>
    </w:p>
    <w:p w14:paraId="51A082F2" w14:textId="77777777" w:rsidR="009D73D4" w:rsidRPr="00432871" w:rsidRDefault="009D73D4" w:rsidP="009D73D4">
      <w:pPr>
        <w:rPr>
          <w:rFonts w:eastAsia="Times New Roman"/>
          <w:b/>
        </w:rPr>
      </w:pPr>
      <w:r w:rsidRPr="00432871">
        <w:rPr>
          <w:rFonts w:eastAsia="Times New Roman"/>
          <w:b/>
        </w:rPr>
        <w:t>Einsatz von CO</w:t>
      </w:r>
      <w:r w:rsidRPr="00175F0D">
        <w:rPr>
          <w:rFonts w:eastAsia="Times New Roman"/>
          <w:b/>
          <w:vertAlign w:val="subscript"/>
        </w:rPr>
        <w:t>2</w:t>
      </w:r>
      <w:r w:rsidRPr="00432871">
        <w:rPr>
          <w:rFonts w:eastAsia="Times New Roman"/>
          <w:b/>
        </w:rPr>
        <w:t xml:space="preserve"> als Kältemittel</w:t>
      </w:r>
    </w:p>
    <w:p w14:paraId="15CC5BE1" w14:textId="77777777" w:rsidR="009D73D4" w:rsidRDefault="009D73D4" w:rsidP="009D73D4">
      <w:pPr>
        <w:rPr>
          <w:rFonts w:eastAsia="Times New Roman"/>
        </w:rPr>
      </w:pPr>
      <w:r>
        <w:rPr>
          <w:rFonts w:eastAsia="Times New Roman"/>
        </w:rPr>
        <w:t xml:space="preserve">Viele andere Industrien stellen auf Kohlendioxid als </w:t>
      </w:r>
      <w:r w:rsidRPr="005428E8">
        <w:rPr>
          <w:rFonts w:eastAsia="Times New Roman"/>
        </w:rPr>
        <w:t xml:space="preserve">Kältemittel </w:t>
      </w:r>
      <w:r>
        <w:rPr>
          <w:rFonts w:eastAsia="Times New Roman"/>
        </w:rPr>
        <w:t xml:space="preserve">um. In Umweltsimulationsanlagen ist </w:t>
      </w:r>
      <w:r w:rsidRPr="005428E8">
        <w:rPr>
          <w:rFonts w:eastAsia="Times New Roman"/>
        </w:rPr>
        <w:t>CO</w:t>
      </w:r>
      <w:r w:rsidRPr="00175F0D">
        <w:rPr>
          <w:rFonts w:eastAsia="Times New Roman"/>
          <w:vertAlign w:val="subscript"/>
        </w:rPr>
        <w:t>2</w:t>
      </w:r>
      <w:r w:rsidRPr="005428E8">
        <w:rPr>
          <w:rFonts w:eastAsia="Times New Roman"/>
        </w:rPr>
        <w:t xml:space="preserve"> als Alternative für R23 nur in Großanlagen geeignet</w:t>
      </w:r>
      <w:r>
        <w:rPr>
          <w:rFonts w:eastAsia="Times New Roman"/>
        </w:rPr>
        <w:t xml:space="preserve">. Die </w:t>
      </w:r>
      <w:r w:rsidRPr="005428E8">
        <w:rPr>
          <w:rFonts w:eastAsia="Times New Roman"/>
        </w:rPr>
        <w:t xml:space="preserve">Zusatzkosten für </w:t>
      </w:r>
      <w:r>
        <w:rPr>
          <w:rFonts w:eastAsia="Times New Roman"/>
        </w:rPr>
        <w:t xml:space="preserve">benötigte </w:t>
      </w:r>
      <w:r w:rsidRPr="005428E8">
        <w:rPr>
          <w:rFonts w:eastAsia="Times New Roman"/>
        </w:rPr>
        <w:t xml:space="preserve">Komponenten </w:t>
      </w:r>
      <w:r>
        <w:rPr>
          <w:rFonts w:eastAsia="Times New Roman"/>
        </w:rPr>
        <w:t xml:space="preserve">und die technische Komplexität sind für Klima- und Temperaturschränke nicht wirtschaftlich. Versuche der Weiss Technik zeigen, daß Temperaturen bis -48°C mit </w:t>
      </w:r>
      <w:r w:rsidRPr="00175F0D">
        <w:rPr>
          <w:rFonts w:eastAsia="Times New Roman"/>
        </w:rPr>
        <w:t>CO</w:t>
      </w:r>
      <w:r w:rsidRPr="00175F0D">
        <w:rPr>
          <w:rFonts w:eastAsia="Times New Roman"/>
          <w:vertAlign w:val="subscript"/>
        </w:rPr>
        <w:t>2</w:t>
      </w:r>
      <w:r>
        <w:rPr>
          <w:rFonts w:eastAsia="Times New Roman"/>
        </w:rPr>
        <w:t xml:space="preserve"> erreichbar sind. Interessant ist das Konzept vor allem bei Anlagen, die häufig in einem mittleren Temperaturbereich betrieben werden. Der CO2-Kältekreis deckt beispielsweise Anforderungen von -45°C bis -10°C ab. Oberhalb von -10°C wird sehr effizient eine R134A-Stufe betrieben. Dieses Design ermöglicht eine sehr hohe Wärmekompensation bei jeder Temperatur. Im Vergleich zu einer R23-Kaskade sind so 40% leistungsstärkere Anlagen möglich. Alternativ können für gleiche Leistung 20% kleinere, günstigere Kompressoren eingesetzt werden.</w:t>
      </w:r>
    </w:p>
    <w:p w14:paraId="5BED71AC" w14:textId="77777777" w:rsidR="009D73D4" w:rsidRDefault="009D73D4" w:rsidP="009D73D4">
      <w:pPr>
        <w:rPr>
          <w:rFonts w:eastAsia="Times New Roman"/>
        </w:rPr>
      </w:pPr>
      <w:r>
        <w:rPr>
          <w:rFonts w:eastAsia="Times New Roman"/>
        </w:rPr>
        <w:lastRenderedPageBreak/>
        <w:t>Gegen einige besonderen Eigenschaften von CO</w:t>
      </w:r>
      <w:r w:rsidRPr="00175F0D">
        <w:rPr>
          <w:rFonts w:eastAsia="Times New Roman"/>
          <w:vertAlign w:val="subscript"/>
        </w:rPr>
        <w:t>2</w:t>
      </w:r>
      <w:r>
        <w:rPr>
          <w:rFonts w:eastAsia="Times New Roman"/>
        </w:rPr>
        <w:t xml:space="preserve"> sind technische Maßnahmen erforderlich: Der mögliche hohe System-Druck (bis 70 bar bei 30°C Außentemperatur) wird mit Hilfe großer Überdruckbehälter oder einer Stillstandskühlung mit separater Stromversorgung vermieden. Der Aufwand dafür ist in Großanlagen gerechtfertigt.</w:t>
      </w:r>
    </w:p>
    <w:p w14:paraId="3F2EB065" w14:textId="77777777" w:rsidR="009D73D4" w:rsidRDefault="009D73D4" w:rsidP="009D73D4">
      <w:pPr>
        <w:rPr>
          <w:rFonts w:eastAsia="Times New Roman"/>
        </w:rPr>
      </w:pPr>
    </w:p>
    <w:p w14:paraId="00A4DF90" w14:textId="77777777" w:rsidR="009D73D4" w:rsidRPr="000247F6" w:rsidRDefault="009D73D4" w:rsidP="009D73D4">
      <w:pPr>
        <w:rPr>
          <w:rFonts w:eastAsia="Times New Roman"/>
          <w:b/>
        </w:rPr>
      </w:pPr>
      <w:r w:rsidRPr="000247F6">
        <w:rPr>
          <w:b/>
        </w:rPr>
        <w:t>Unbedenklichkeit alternativer Kältemittel</w:t>
      </w:r>
      <w:r w:rsidRPr="000247F6">
        <w:rPr>
          <w:rFonts w:eastAsia="Times New Roman"/>
          <w:b/>
        </w:rPr>
        <w:t xml:space="preserve"> </w:t>
      </w:r>
    </w:p>
    <w:p w14:paraId="50214EAF" w14:textId="6CA1CCBD" w:rsidR="009D73D4" w:rsidRDefault="009D73D4" w:rsidP="009D73D4">
      <w:r>
        <w:t>Weiss Technik forscht an alterna</w:t>
      </w:r>
      <w:r w:rsidR="00AC760D">
        <w:t xml:space="preserve">tiven Kältemitteln für R23, die </w:t>
      </w:r>
      <w:r>
        <w:t>unbedenklich einsetzbar sind. Für Klimasimulationsanlagen kommen nur Kältemittel in Frage, die</w:t>
      </w:r>
      <w:r w:rsidR="00AC760D">
        <w:t xml:space="preserve"> </w:t>
      </w:r>
      <w:r>
        <w:t xml:space="preserve">thermisch stabil, </w:t>
      </w:r>
      <w:r w:rsidRPr="00041F50">
        <w:t>nicht brennbar, nicht toxisch</w:t>
      </w:r>
      <w:r>
        <w:t xml:space="preserve"> und nicht korrosiv sind, sowie kein Ozon-Abbau-Potential (ODP) haben. Kältemittel wie Propan, Lachgas (N</w:t>
      </w:r>
      <w:r w:rsidRPr="00AB6215">
        <w:rPr>
          <w:vertAlign w:val="subscript"/>
        </w:rPr>
        <w:t>2</w:t>
      </w:r>
      <w:r>
        <w:t>O) oder Ammoniak (NH</w:t>
      </w:r>
      <w:r w:rsidRPr="00AB6215">
        <w:rPr>
          <w:vertAlign w:val="subscript"/>
        </w:rPr>
        <w:t>3</w:t>
      </w:r>
      <w:r>
        <w:t xml:space="preserve">) sind damit ausgeschlossen. </w:t>
      </w:r>
    </w:p>
    <w:p w14:paraId="28D47255" w14:textId="77777777" w:rsidR="009D73D4" w:rsidRDefault="009D73D4" w:rsidP="009D73D4"/>
    <w:p w14:paraId="7932F540" w14:textId="77777777" w:rsidR="009D73D4" w:rsidRDefault="009D73D4" w:rsidP="009D73D4">
      <w:pPr>
        <w:rPr>
          <w:rFonts w:eastAsia="Times New Roman"/>
        </w:rPr>
      </w:pPr>
      <w:r>
        <w:t>Ziel der Weiss Forschungsvorhaben ist ein Ersatzkältemittel, das k</w:t>
      </w:r>
      <w:r>
        <w:rPr>
          <w:rFonts w:eastAsia="Times New Roman"/>
        </w:rPr>
        <w:t>eine Kompromisse bei Zuverlässigkeit, Sicherheit und Performance erfordert. Der Temperaturbereich bis -70°C wird weiter möglich sein. Das Vermeiden von Sicherheitsbewertung, Explosionsgefahr-Einschätzung oder Gaswarnanlagen in Prüflaboren steht dabei im Vordergrund. Nicht zuletzt stellt Weiss Technik auch die regulatorische Sicherheit in Bezug auf Ozon-Abbau-Potenzial und die Versorgung mit bezahlbaren, verfügbaren Ersatzteilen sicher.</w:t>
      </w:r>
    </w:p>
    <w:p w14:paraId="32F7984E" w14:textId="77777777" w:rsidR="009D73D4" w:rsidRDefault="009D73D4" w:rsidP="009D73D4"/>
    <w:p w14:paraId="5F9AAC25" w14:textId="77777777" w:rsidR="009D73D4" w:rsidRDefault="009D73D4" w:rsidP="009D73D4">
      <w:pPr>
        <w:rPr>
          <w:b/>
        </w:rPr>
      </w:pPr>
      <w:r w:rsidRPr="006B1BFC">
        <w:rPr>
          <w:b/>
        </w:rPr>
        <w:t>Zusammenfassung</w:t>
      </w:r>
    </w:p>
    <w:p w14:paraId="4BCAF00A" w14:textId="77777777" w:rsidR="009D73D4" w:rsidRDefault="009D73D4" w:rsidP="009D73D4">
      <w:pPr>
        <w:pStyle w:val="Listenabsatz"/>
        <w:numPr>
          <w:ilvl w:val="0"/>
          <w:numId w:val="7"/>
        </w:numPr>
      </w:pPr>
      <w:r w:rsidRPr="006B1BFC">
        <w:t>Betre</w:t>
      </w:r>
      <w:r>
        <w:t>i</w:t>
      </w:r>
      <w:r w:rsidRPr="006B1BFC">
        <w:t>ber</w:t>
      </w:r>
      <w:r>
        <w:t xml:space="preserve"> von kältetechnischen Anlagen unterliegen neuen Regularien. Zertifizierter Service vermeidet Probleme bei Dokumentation und Umrüstung.</w:t>
      </w:r>
    </w:p>
    <w:p w14:paraId="43679F5A" w14:textId="77777777" w:rsidR="009D73D4" w:rsidRDefault="009D73D4" w:rsidP="009D73D4">
      <w:pPr>
        <w:pStyle w:val="Listenabsatz"/>
        <w:numPr>
          <w:ilvl w:val="0"/>
          <w:numId w:val="7"/>
        </w:numPr>
      </w:pPr>
      <w:r>
        <w:t>Der Markt für bestimmte Kältemittel in Europa ist nahezu zusammengebrochen. Hersteller von Anlagen müssen die Versorgung selbst sicherstellen.</w:t>
      </w:r>
    </w:p>
    <w:p w14:paraId="795912DD" w14:textId="77777777" w:rsidR="009D73D4" w:rsidRDefault="009D73D4" w:rsidP="009D73D4">
      <w:pPr>
        <w:pStyle w:val="Listenabsatz"/>
        <w:numPr>
          <w:ilvl w:val="0"/>
          <w:numId w:val="7"/>
        </w:numPr>
      </w:pPr>
      <w:r>
        <w:t>Viele umweltfreundliche Kältemittel haben Nachteile bei Leistungsfähigkeit und Sicherheit. Brennbare, ozon-schädliche und toxische Stoffe sind als Kältemittel nur sehr eingeschränkt geeignet. Die erforderlichen sicherheitstechnischen Maßnahmen erhöhen die Betriebskosten maßgeblich.</w:t>
      </w:r>
    </w:p>
    <w:p w14:paraId="693599F3" w14:textId="77777777" w:rsidR="009D73D4" w:rsidRDefault="009D73D4" w:rsidP="009D73D4">
      <w:pPr>
        <w:pStyle w:val="Listenabsatz"/>
        <w:numPr>
          <w:ilvl w:val="0"/>
          <w:numId w:val="7"/>
        </w:numPr>
      </w:pPr>
      <w:r>
        <w:t>Weiss Technik wird auch künftig Klimaschränke im erweiterten Temperaturbereich bis -70°C anbieten können.</w:t>
      </w:r>
    </w:p>
    <w:p w14:paraId="485FEE3F" w14:textId="77777777" w:rsidR="009D73D4" w:rsidRDefault="009D73D4" w:rsidP="009D73D4"/>
    <w:p w14:paraId="2343C11A" w14:textId="77777777" w:rsidR="009D73D4" w:rsidRDefault="009D73D4" w:rsidP="009D73D4"/>
    <w:p w14:paraId="7953D098" w14:textId="77777777" w:rsidR="009D73D4" w:rsidRDefault="009D73D4" w:rsidP="009D73D4"/>
    <w:p w14:paraId="1F76425E" w14:textId="77777777" w:rsidR="009D73D4" w:rsidRPr="00937C78" w:rsidRDefault="009D73D4" w:rsidP="009D73D4">
      <w:pPr>
        <w:rPr>
          <w:b/>
        </w:rPr>
      </w:pPr>
      <w:r w:rsidRPr="00937C78">
        <w:rPr>
          <w:b/>
        </w:rPr>
        <w:lastRenderedPageBreak/>
        <w:t>Quellen:</w:t>
      </w:r>
    </w:p>
    <w:p w14:paraId="16DCE066" w14:textId="77777777" w:rsidR="009D73D4" w:rsidRDefault="009D73D4" w:rsidP="009D73D4">
      <w:pPr>
        <w:rPr>
          <w:lang w:val="en-US"/>
        </w:rPr>
      </w:pPr>
      <w:r>
        <w:rPr>
          <w:lang w:val="en-US"/>
        </w:rPr>
        <w:t xml:space="preserve">EU - Legislation to control F-gases: </w:t>
      </w:r>
      <w:hyperlink r:id="rId9" w:history="1">
        <w:r w:rsidRPr="00E85A6D">
          <w:rPr>
            <w:rStyle w:val="Link"/>
            <w:lang w:val="en-US"/>
          </w:rPr>
          <w:t>https://ec.europa.eu/clima/policies/f-gas/legislation_en</w:t>
        </w:r>
      </w:hyperlink>
    </w:p>
    <w:p w14:paraId="32997123" w14:textId="77777777" w:rsidR="009D73D4" w:rsidRDefault="009D73D4" w:rsidP="009D73D4">
      <w:pPr>
        <w:rPr>
          <w:lang w:val="en-US"/>
        </w:rPr>
      </w:pPr>
    </w:p>
    <w:p w14:paraId="43961B83" w14:textId="77777777" w:rsidR="009D73D4" w:rsidRDefault="009D73D4" w:rsidP="009D73D4">
      <w:pPr>
        <w:rPr>
          <w:lang w:val="en-US"/>
        </w:rPr>
      </w:pPr>
      <w:r>
        <w:rPr>
          <w:lang w:val="en-US"/>
        </w:rPr>
        <w:t xml:space="preserve">EU - </w:t>
      </w:r>
      <w:r w:rsidRPr="00F7237C">
        <w:rPr>
          <w:lang w:val="en-US"/>
        </w:rPr>
        <w:t>Climate-friendly alternatives to HFCs and HCFCs</w:t>
      </w:r>
      <w:r>
        <w:rPr>
          <w:lang w:val="en-US"/>
        </w:rPr>
        <w:t xml:space="preserve">: </w:t>
      </w:r>
      <w:hyperlink r:id="rId10" w:history="1">
        <w:r w:rsidRPr="00E85A6D">
          <w:rPr>
            <w:rStyle w:val="Link"/>
            <w:lang w:val="en-US"/>
          </w:rPr>
          <w:t>https://ec.europa.eu/clima/policies/f-gas/alternatives_en</w:t>
        </w:r>
      </w:hyperlink>
    </w:p>
    <w:p w14:paraId="70AA5B96" w14:textId="77777777" w:rsidR="009D73D4" w:rsidRDefault="009D73D4" w:rsidP="009D73D4">
      <w:pPr>
        <w:rPr>
          <w:lang w:val="en-US"/>
        </w:rPr>
      </w:pPr>
    </w:p>
    <w:p w14:paraId="52887204" w14:textId="77777777" w:rsidR="009D73D4" w:rsidRDefault="009D73D4" w:rsidP="009D73D4">
      <w:pPr>
        <w:rPr>
          <w:lang w:val="en-US"/>
        </w:rPr>
      </w:pPr>
      <w:r>
        <w:rPr>
          <w:lang w:val="en-US"/>
        </w:rPr>
        <w:t xml:space="preserve">N2O - </w:t>
      </w:r>
      <w:r w:rsidRPr="00937C78">
        <w:rPr>
          <w:lang w:val="en-US"/>
        </w:rPr>
        <w:t>The Dominant Ozone-Depleting Substance</w:t>
      </w:r>
      <w:r>
        <w:rPr>
          <w:lang w:val="en-US"/>
        </w:rPr>
        <w:t xml:space="preserve"> </w:t>
      </w:r>
      <w:r w:rsidRPr="00937C78">
        <w:rPr>
          <w:lang w:val="en-US"/>
        </w:rPr>
        <w:t>Emitted in the 21st Century</w:t>
      </w:r>
      <w:r>
        <w:rPr>
          <w:lang w:val="en-US"/>
        </w:rPr>
        <w:t xml:space="preserve">: </w:t>
      </w:r>
      <w:hyperlink r:id="rId11" w:history="1">
        <w:r w:rsidRPr="00E85A6D">
          <w:rPr>
            <w:rStyle w:val="Link"/>
            <w:lang w:val="en-US"/>
          </w:rPr>
          <w:t>http://science.sciencemag.org/content/suppl/2009/08/27/1176985.DC1/Ravishankara.SOM.pdf</w:t>
        </w:r>
      </w:hyperlink>
    </w:p>
    <w:p w14:paraId="578AEC47" w14:textId="77777777" w:rsidR="009D73D4" w:rsidRDefault="009D73D4" w:rsidP="009D73D4">
      <w:pPr>
        <w:rPr>
          <w:lang w:val="en-US"/>
        </w:rPr>
      </w:pPr>
    </w:p>
    <w:p w14:paraId="07973E0E" w14:textId="77777777" w:rsidR="009D73D4" w:rsidRDefault="009D73D4" w:rsidP="009D73D4">
      <w:pPr>
        <w:rPr>
          <w:lang w:val="en-US"/>
        </w:rPr>
      </w:pPr>
      <w:r>
        <w:rPr>
          <w:lang w:val="en-US"/>
        </w:rPr>
        <w:t xml:space="preserve">Emerson - </w:t>
      </w:r>
      <w:r w:rsidRPr="00F7237C">
        <w:rPr>
          <w:lang w:val="en-US"/>
        </w:rPr>
        <w:t>CO2 as a Refrigerant — Five Potential Hazards of R744</w:t>
      </w:r>
      <w:r>
        <w:rPr>
          <w:lang w:val="en-US"/>
        </w:rPr>
        <w:t xml:space="preserve">: </w:t>
      </w:r>
      <w:hyperlink r:id="rId12" w:history="1">
        <w:r w:rsidRPr="00E85A6D">
          <w:rPr>
            <w:rStyle w:val="Link"/>
            <w:lang w:val="en-US"/>
          </w:rPr>
          <w:t>https://emersonclimateconversations.com/2015/07/02/co2-as-a-refrigerant-five-potential-hazards-of-r744/</w:t>
        </w:r>
      </w:hyperlink>
    </w:p>
    <w:p w14:paraId="503465E4" w14:textId="77777777" w:rsidR="009D73D4" w:rsidRDefault="009D73D4" w:rsidP="009D73D4">
      <w:pPr>
        <w:rPr>
          <w:lang w:val="en-US"/>
        </w:rPr>
      </w:pPr>
    </w:p>
    <w:p w14:paraId="0535CE9F" w14:textId="77777777" w:rsidR="009D73D4" w:rsidRPr="006A4602" w:rsidRDefault="009D73D4" w:rsidP="009D73D4">
      <w:pPr>
        <w:rPr>
          <w:lang w:val="en-US"/>
        </w:rPr>
      </w:pPr>
      <w:r w:rsidRPr="006A4602">
        <w:rPr>
          <w:lang w:val="en-US"/>
        </w:rPr>
        <w:t xml:space="preserve">Umweltbundesamt: </w:t>
      </w:r>
      <w:hyperlink r:id="rId13" w:history="1">
        <w:r w:rsidRPr="006A4602">
          <w:rPr>
            <w:rStyle w:val="Link"/>
            <w:lang w:val="en-US"/>
          </w:rPr>
          <w:t>https://www.umweltbundesamt.de/themen/klima-energie/klimaschutz-energiepolitik-in-deutschland/treibhausgas-emissionen/die-treibhausgase</w:t>
        </w:r>
      </w:hyperlink>
    </w:p>
    <w:p w14:paraId="7C4467B9" w14:textId="77777777" w:rsidR="009D73D4" w:rsidRPr="006A4602" w:rsidRDefault="009D73D4" w:rsidP="009D73D4">
      <w:pPr>
        <w:rPr>
          <w:lang w:val="en-US"/>
        </w:rPr>
      </w:pPr>
    </w:p>
    <w:p w14:paraId="674C2CB9" w14:textId="77777777" w:rsidR="009D73D4" w:rsidRDefault="009D73D4" w:rsidP="009D73D4">
      <w:pPr>
        <w:rPr>
          <w:lang w:val="en-US"/>
        </w:rPr>
      </w:pPr>
      <w:r w:rsidRPr="00937C78">
        <w:rPr>
          <w:lang w:val="en-US"/>
        </w:rPr>
        <w:t xml:space="preserve">EPA: </w:t>
      </w:r>
      <w:hyperlink r:id="rId14" w:history="1">
        <w:r w:rsidRPr="00E85A6D">
          <w:rPr>
            <w:rStyle w:val="Link"/>
            <w:lang w:val="en-US"/>
          </w:rPr>
          <w:t>https://www.epa.gov/snap/unacceptable-substitute-refrigerants</w:t>
        </w:r>
      </w:hyperlink>
    </w:p>
    <w:p w14:paraId="705CB39C" w14:textId="77777777" w:rsidR="009D73D4" w:rsidRDefault="009D73D4" w:rsidP="009D73D4">
      <w:pPr>
        <w:rPr>
          <w:lang w:val="en-US"/>
        </w:rPr>
      </w:pPr>
    </w:p>
    <w:p w14:paraId="2F6351EC" w14:textId="77777777" w:rsidR="009D73D4" w:rsidRDefault="009D73D4" w:rsidP="009D73D4">
      <w:pPr>
        <w:rPr>
          <w:lang w:val="en-US"/>
        </w:rPr>
      </w:pPr>
      <w:r>
        <w:rPr>
          <w:lang w:val="en-US"/>
        </w:rPr>
        <w:t xml:space="preserve">Honeywell - </w:t>
      </w:r>
      <w:r w:rsidRPr="00F7237C">
        <w:rPr>
          <w:lang w:val="en-US"/>
        </w:rPr>
        <w:t>Stop R-404A and R-507</w:t>
      </w:r>
      <w:r>
        <w:rPr>
          <w:lang w:val="en-US"/>
        </w:rPr>
        <w:t xml:space="preserve">: </w:t>
      </w:r>
      <w:hyperlink r:id="rId15" w:history="1">
        <w:r w:rsidRPr="00E85A6D">
          <w:rPr>
            <w:rStyle w:val="Link"/>
            <w:lang w:val="en-US"/>
          </w:rPr>
          <w:t>https://www.honeywell-refrigerants.com/europe/wp-content/uploads/2017/03/honeywell-nomore404A-phase-out-information.pdf</w:t>
        </w:r>
      </w:hyperlink>
    </w:p>
    <w:p w14:paraId="104A9418" w14:textId="77777777" w:rsidR="009D73D4" w:rsidRDefault="009D73D4" w:rsidP="009D73D4">
      <w:pPr>
        <w:rPr>
          <w:lang w:val="en-US"/>
        </w:rPr>
      </w:pPr>
    </w:p>
    <w:p w14:paraId="18200987" w14:textId="77777777" w:rsidR="009D73D4" w:rsidRDefault="009D73D4" w:rsidP="009D73D4">
      <w:pPr>
        <w:rPr>
          <w:lang w:val="en-US"/>
        </w:rPr>
      </w:pPr>
      <w:r>
        <w:rPr>
          <w:lang w:val="en-US"/>
        </w:rPr>
        <w:t xml:space="preserve">Chemours – R23: </w:t>
      </w:r>
      <w:hyperlink r:id="rId16" w:history="1">
        <w:r w:rsidRPr="00E85A6D">
          <w:rPr>
            <w:rStyle w:val="Link"/>
            <w:lang w:val="en-US"/>
          </w:rPr>
          <w:t>https://www.chemours.com/Refrigerants/en_US/products/Freon/Freon23.html</w:t>
        </w:r>
      </w:hyperlink>
    </w:p>
    <w:p w14:paraId="201A4B59" w14:textId="77777777" w:rsidR="009D73D4" w:rsidRDefault="009D73D4" w:rsidP="009D73D4">
      <w:pPr>
        <w:rPr>
          <w:lang w:val="en-US"/>
        </w:rPr>
      </w:pPr>
    </w:p>
    <w:p w14:paraId="2BC95DDD" w14:textId="77777777" w:rsidR="009D73D4" w:rsidRPr="00937C78" w:rsidRDefault="009D73D4" w:rsidP="009D73D4">
      <w:pPr>
        <w:rPr>
          <w:lang w:val="en-US"/>
        </w:rPr>
      </w:pPr>
    </w:p>
    <w:p w14:paraId="2C4BF57D" w14:textId="69CF2DF9" w:rsidR="009F6225" w:rsidRDefault="009F6225" w:rsidP="005B26E4">
      <w:pPr>
        <w:tabs>
          <w:tab w:val="left" w:pos="7480"/>
        </w:tabs>
        <w:spacing w:line="360" w:lineRule="auto"/>
        <w:rPr>
          <w:rFonts w:asciiTheme="minorHAnsi" w:hAnsiTheme="minorHAnsi"/>
          <w:b/>
          <w:sz w:val="18"/>
        </w:rPr>
      </w:pPr>
    </w:p>
    <w:p w14:paraId="54004C32" w14:textId="77777777" w:rsidR="00601DA5" w:rsidRDefault="00601DA5" w:rsidP="005B26E4">
      <w:pPr>
        <w:tabs>
          <w:tab w:val="left" w:pos="7480"/>
        </w:tabs>
        <w:spacing w:line="360" w:lineRule="auto"/>
        <w:rPr>
          <w:rFonts w:asciiTheme="minorHAnsi" w:hAnsiTheme="minorHAnsi"/>
          <w:b/>
          <w:sz w:val="18"/>
        </w:rPr>
      </w:pPr>
      <w:r>
        <w:rPr>
          <w:rFonts w:asciiTheme="minorHAnsi" w:hAnsiTheme="minorHAnsi"/>
          <w:b/>
          <w:sz w:val="18"/>
        </w:rPr>
        <w:br w:type="column"/>
      </w:r>
      <w:r>
        <w:rPr>
          <w:rFonts w:asciiTheme="minorHAnsi" w:hAnsiTheme="minorHAnsi"/>
          <w:b/>
          <w:noProof/>
          <w:sz w:val="18"/>
          <w:lang w:eastAsia="de-DE"/>
        </w:rPr>
        <w:lastRenderedPageBreak/>
        <w:drawing>
          <wp:inline distT="0" distB="0" distL="0" distR="0" wp14:anchorId="08EA6DFC" wp14:editId="42DA8683">
            <wp:extent cx="2580208" cy="3002029"/>
            <wp:effectExtent l="0" t="0" r="10795" b="0"/>
            <wp:docPr id="1" name="Bild 1" descr="Macintosh HD:Users:mm1:Desktop:weisstechnik_ClimeEvent_2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m1:Desktop:weisstechnik_ClimeEvent_2 Kopi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0208" cy="3002029"/>
                    </a:xfrm>
                    <a:prstGeom prst="rect">
                      <a:avLst/>
                    </a:prstGeom>
                    <a:noFill/>
                    <a:ln>
                      <a:noFill/>
                    </a:ln>
                  </pic:spPr>
                </pic:pic>
              </a:graphicData>
            </a:graphic>
          </wp:inline>
        </w:drawing>
      </w:r>
    </w:p>
    <w:p w14:paraId="5799335F" w14:textId="3488C248" w:rsidR="00601DA5" w:rsidRDefault="00601DA5" w:rsidP="00601DA5">
      <w:pPr>
        <w:rPr>
          <w:b/>
        </w:rPr>
      </w:pPr>
      <w:r>
        <w:rPr>
          <w:b/>
        </w:rPr>
        <w:t>Abb 1: ClimeEvent Klimaprüfschränke ermöglichen Prüfungen im erweiterten Temperaturbereich bis -70 ˚C</w:t>
      </w:r>
    </w:p>
    <w:p w14:paraId="2B549556" w14:textId="77777777" w:rsidR="00601DA5" w:rsidRDefault="00601DA5" w:rsidP="005B26E4">
      <w:pPr>
        <w:tabs>
          <w:tab w:val="left" w:pos="7480"/>
        </w:tabs>
        <w:spacing w:line="360" w:lineRule="auto"/>
        <w:rPr>
          <w:rFonts w:asciiTheme="minorHAnsi" w:hAnsiTheme="minorHAnsi"/>
          <w:b/>
          <w:sz w:val="18"/>
        </w:rPr>
      </w:pPr>
    </w:p>
    <w:p w14:paraId="4C23882B" w14:textId="2A77F906" w:rsidR="009B230B" w:rsidRDefault="00601DA5" w:rsidP="005B26E4">
      <w:pPr>
        <w:tabs>
          <w:tab w:val="left" w:pos="7480"/>
        </w:tabs>
        <w:spacing w:line="360" w:lineRule="auto"/>
        <w:rPr>
          <w:rFonts w:asciiTheme="minorHAnsi" w:hAnsiTheme="minorHAnsi"/>
          <w:b/>
          <w:sz w:val="18"/>
        </w:rPr>
      </w:pPr>
      <w:r>
        <w:rPr>
          <w:rFonts w:asciiTheme="minorHAnsi" w:hAnsiTheme="minorHAnsi"/>
          <w:b/>
          <w:noProof/>
          <w:sz w:val="18"/>
          <w:lang w:eastAsia="de-DE"/>
        </w:rPr>
        <w:drawing>
          <wp:inline distT="0" distB="0" distL="0" distR="0" wp14:anchorId="7D3251A7" wp14:editId="49B5B24A">
            <wp:extent cx="2584557" cy="2596218"/>
            <wp:effectExtent l="0" t="0" r="6350" b="0"/>
            <wp:docPr id="2" name="Bild 2" descr="Macintosh HD:Users:mm1:Desktop:weisstechnik_ClimeEvent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m1:Desktop:weisstechnik_ClimeEvent Kopi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4879" cy="2596542"/>
                    </a:xfrm>
                    <a:prstGeom prst="rect">
                      <a:avLst/>
                    </a:prstGeom>
                    <a:noFill/>
                    <a:ln>
                      <a:noFill/>
                    </a:ln>
                  </pic:spPr>
                </pic:pic>
              </a:graphicData>
            </a:graphic>
          </wp:inline>
        </w:drawing>
      </w:r>
    </w:p>
    <w:p w14:paraId="685DC9B8" w14:textId="198D34C1" w:rsidR="00601DA5" w:rsidRDefault="00601DA5" w:rsidP="00601DA5">
      <w:pPr>
        <w:rPr>
          <w:b/>
        </w:rPr>
      </w:pPr>
      <w:r>
        <w:rPr>
          <w:b/>
        </w:rPr>
        <w:t xml:space="preserve">Abb </w:t>
      </w:r>
      <w:r w:rsidR="000F228C">
        <w:rPr>
          <w:b/>
        </w:rPr>
        <w:t>2</w:t>
      </w:r>
      <w:r>
        <w:rPr>
          <w:b/>
        </w:rPr>
        <w:t xml:space="preserve">: ClimeEvent Klimaprüfschränke </w:t>
      </w:r>
      <w:r w:rsidR="000F228C">
        <w:rPr>
          <w:b/>
        </w:rPr>
        <w:t>setzen</w:t>
      </w:r>
      <w:r w:rsidR="000F228C" w:rsidRPr="000F228C">
        <w:rPr>
          <w:b/>
        </w:rPr>
        <w:t xml:space="preserve"> Maßstäbe in Sachen Performance, Zukunftssicherheit und Bedienb</w:t>
      </w:r>
      <w:bookmarkStart w:id="0" w:name="_GoBack"/>
      <w:bookmarkEnd w:id="0"/>
      <w:r w:rsidR="000F228C" w:rsidRPr="000F228C">
        <w:rPr>
          <w:b/>
        </w:rPr>
        <w:t>arkeit.</w:t>
      </w:r>
    </w:p>
    <w:p w14:paraId="354A3840" w14:textId="61079AC6" w:rsidR="009B230B" w:rsidRDefault="009B230B" w:rsidP="005B26E4">
      <w:pPr>
        <w:tabs>
          <w:tab w:val="left" w:pos="7480"/>
        </w:tabs>
        <w:spacing w:line="360" w:lineRule="auto"/>
        <w:rPr>
          <w:rFonts w:asciiTheme="minorHAnsi" w:hAnsiTheme="minorHAnsi"/>
          <w:b/>
          <w:sz w:val="18"/>
        </w:rPr>
      </w:pPr>
    </w:p>
    <w:p w14:paraId="05598AA0" w14:textId="6722BA87" w:rsidR="005B26E4" w:rsidRPr="00673053" w:rsidRDefault="009D73D4" w:rsidP="005B26E4">
      <w:pPr>
        <w:tabs>
          <w:tab w:val="left" w:pos="7480"/>
        </w:tabs>
        <w:spacing w:line="360" w:lineRule="auto"/>
        <w:rPr>
          <w:rFonts w:asciiTheme="minorHAnsi" w:hAnsiTheme="minorHAnsi"/>
          <w:b/>
          <w:sz w:val="18"/>
        </w:rPr>
      </w:pPr>
      <w:r>
        <w:rPr>
          <w:rFonts w:asciiTheme="minorHAnsi" w:hAnsiTheme="minorHAnsi"/>
          <w:b/>
          <w:sz w:val="18"/>
        </w:rPr>
        <w:br w:type="column"/>
      </w:r>
      <w:r w:rsidR="00FF2E07" w:rsidRPr="00673053">
        <w:rPr>
          <w:rFonts w:asciiTheme="minorHAnsi" w:hAnsiTheme="minorHAnsi"/>
          <w:b/>
          <w:sz w:val="18"/>
        </w:rPr>
        <w:lastRenderedPageBreak/>
        <w:t>Die Weiss Technik Unternehmen</w:t>
      </w:r>
    </w:p>
    <w:p w14:paraId="38FB3D14" w14:textId="77777777" w:rsidR="009B230B" w:rsidRPr="009B230B" w:rsidRDefault="009B230B" w:rsidP="009B230B">
      <w:pPr>
        <w:tabs>
          <w:tab w:val="left" w:pos="7480"/>
        </w:tabs>
        <w:spacing w:line="360" w:lineRule="auto"/>
        <w:ind w:right="-6"/>
        <w:rPr>
          <w:rFonts w:asciiTheme="minorHAnsi" w:eastAsiaTheme="minorHAnsi" w:hAnsiTheme="minorHAnsi" w:cstheme="minorBidi"/>
          <w:sz w:val="18"/>
          <w:szCs w:val="18"/>
        </w:rPr>
      </w:pPr>
      <w:r w:rsidRPr="009B230B">
        <w:rPr>
          <w:rFonts w:asciiTheme="minorHAnsi" w:eastAsiaTheme="minorHAnsi" w:hAnsiTheme="minorHAnsi" w:cstheme="minorBidi"/>
          <w:sz w:val="18"/>
          <w:szCs w:val="18"/>
        </w:rPr>
        <w:t xml:space="preserve">Die Weiss Technik Unternehmen bieten unter dem Slogan - Test it. Heat it. Cool it. – Lösungen, die rund um den Globus in Forschung und Entwicklung sowie bei Fertigung und Qualitätssicherung zahlreicher Produkte eingesetzt werden. Unsere Experten sorgen mit 22 Gesellschaften in 15 Ländern an 40 Standorten für Ihre optimale Betreuung sowie hohe Betriebssicherheit Ihrer Systeme. Zu den Produkten unter der Marke </w:t>
      </w:r>
      <w:r w:rsidRPr="009B230B">
        <w:rPr>
          <w:rFonts w:asciiTheme="minorHAnsi" w:eastAsiaTheme="minorHAnsi" w:hAnsiTheme="minorHAnsi" w:cstheme="minorBidi"/>
          <w:b/>
          <w:sz w:val="18"/>
          <w:szCs w:val="18"/>
        </w:rPr>
        <w:t>weiss</w:t>
      </w:r>
      <w:r w:rsidRPr="009B230B">
        <w:rPr>
          <w:rFonts w:asciiTheme="minorHAnsi" w:eastAsiaTheme="minorHAnsi" w:hAnsiTheme="minorHAnsi" w:cstheme="minorBidi"/>
          <w:sz w:val="18"/>
          <w:szCs w:val="18"/>
        </w:rPr>
        <w:t xml:space="preserve">technik® zählen die Umweltsimulation, Wärme- und Klimatechnik sowie Containmentlösungen. </w:t>
      </w:r>
    </w:p>
    <w:p w14:paraId="19630CE6" w14:textId="77777777" w:rsidR="009B230B" w:rsidRPr="009B230B" w:rsidRDefault="009B230B" w:rsidP="009B230B">
      <w:pPr>
        <w:tabs>
          <w:tab w:val="left" w:pos="7480"/>
        </w:tabs>
        <w:spacing w:line="360" w:lineRule="auto"/>
        <w:ind w:right="-6"/>
        <w:rPr>
          <w:rFonts w:asciiTheme="minorHAnsi" w:eastAsiaTheme="minorHAnsi" w:hAnsiTheme="minorHAnsi" w:cstheme="minorBidi"/>
          <w:sz w:val="18"/>
          <w:szCs w:val="18"/>
        </w:rPr>
      </w:pPr>
      <w:r w:rsidRPr="009B230B">
        <w:rPr>
          <w:rFonts w:asciiTheme="minorHAnsi" w:eastAsiaTheme="minorHAnsi" w:hAnsiTheme="minorHAnsi" w:cstheme="minorBidi"/>
          <w:sz w:val="18"/>
          <w:szCs w:val="18"/>
        </w:rPr>
        <w:t>Weiss Klimatechnik bietet zuverlässige Klimalösungen überall dort, wo optimale klimatische Rahmenbedingungen für Mensch und Maschine gefordert sind: bei industriellen Fertigungsprozessen, Rein- und Messräumen, in Krankenhäusern, mobilen Operationszelten oder im Bereich der Informations- und Telekommunikationstechnologie. Als einer der führenden Anbieter professioneller Reinraum- und Klimasysteme liefern wir Ihnen effektive und energiesparende Lösungen und begleiten Sie mit unserem Fachwissen von der Planung bis zur Umsetzung Ihrer Projekte. Die Weiss Technik Unternehmen sind Teil der in Heuchelheim bei Gießen ansässigen Schunk Group.  www.weiss-technik.com</w:t>
      </w:r>
    </w:p>
    <w:p w14:paraId="6395CDD9" w14:textId="087734BB" w:rsidR="009F6225" w:rsidRPr="009B230B" w:rsidRDefault="0050065C" w:rsidP="009F6225">
      <w:pPr>
        <w:tabs>
          <w:tab w:val="left" w:pos="7480"/>
        </w:tabs>
        <w:spacing w:line="360" w:lineRule="auto"/>
        <w:ind w:right="-6"/>
        <w:rPr>
          <w:rFonts w:asciiTheme="minorHAnsi" w:eastAsia="Times New Roman" w:hAnsiTheme="minorHAnsi" w:cs="Calibri"/>
          <w:iCs/>
          <w:sz w:val="18"/>
          <w:szCs w:val="18"/>
          <w:lang w:eastAsia="de-DE"/>
        </w:rPr>
      </w:pPr>
      <w:r w:rsidRPr="00673053">
        <w:rPr>
          <w:rFonts w:asciiTheme="minorHAnsi" w:eastAsia="Times New Roman" w:hAnsiTheme="minorHAnsi" w:cs="Calibri"/>
          <w:b/>
          <w:iCs/>
          <w:sz w:val="18"/>
          <w:szCs w:val="18"/>
          <w:lang w:eastAsia="de-DE"/>
        </w:rPr>
        <w:t>Schunk Group</w:t>
      </w:r>
      <w:r w:rsidRPr="00673053">
        <w:rPr>
          <w:rFonts w:asciiTheme="minorHAnsi" w:eastAsia="Times New Roman" w:hAnsiTheme="minorHAnsi" w:cs="Calibri"/>
          <w:iCs/>
          <w:sz w:val="18"/>
          <w:szCs w:val="18"/>
          <w:lang w:eastAsia="de-DE"/>
        </w:rPr>
        <w:br/>
      </w:r>
      <w:r w:rsidR="009061A1" w:rsidRPr="00673053">
        <w:rPr>
          <w:rFonts w:asciiTheme="minorHAnsi" w:eastAsia="Times New Roman" w:hAnsiTheme="minorHAnsi" w:cs="Calibri"/>
          <w:iCs/>
          <w:sz w:val="18"/>
          <w:szCs w:val="18"/>
          <w:lang w:eastAsia="de-DE"/>
        </w:rPr>
        <w:t>Die Schunk Group ist ein international agierender Tech</w:t>
      </w:r>
      <w:r w:rsidR="009B230B">
        <w:rPr>
          <w:rFonts w:asciiTheme="minorHAnsi" w:eastAsia="Times New Roman" w:hAnsiTheme="minorHAnsi" w:cs="Calibri"/>
          <w:iCs/>
          <w:sz w:val="18"/>
          <w:szCs w:val="18"/>
          <w:lang w:eastAsia="de-DE"/>
        </w:rPr>
        <w:t>nologiekonzern mit rund 8.100</w:t>
      </w:r>
      <w:r w:rsidR="009B230B">
        <w:rPr>
          <w:rFonts w:asciiTheme="minorHAnsi" w:eastAsia="Times New Roman" w:hAnsiTheme="minorHAnsi" w:cs="Calibri"/>
          <w:iCs/>
          <w:sz w:val="18"/>
          <w:szCs w:val="18"/>
          <w:lang w:eastAsia="de-DE"/>
        </w:rPr>
        <w:br/>
      </w:r>
      <w:r w:rsidR="009061A1" w:rsidRPr="00673053">
        <w:rPr>
          <w:rFonts w:asciiTheme="minorHAnsi" w:eastAsia="Times New Roman" w:hAnsiTheme="minorHAnsi" w:cs="Calibri"/>
          <w:iCs/>
          <w:sz w:val="18"/>
          <w:szCs w:val="18"/>
          <w:lang w:eastAsia="de-DE"/>
        </w:rPr>
        <w:t>Beschäftigten in 29 Ländern. Das Unternehmen bietet ein breites Produkt- und Leistungsspektrum aus den Bereichen Kohlenstofftechnik und Keramik, Umweltsimulation und Klimatechnik, Sintermetall und Ultraschallschw</w:t>
      </w:r>
      <w:r w:rsidR="000B2D84" w:rsidRPr="00673053">
        <w:rPr>
          <w:rFonts w:asciiTheme="minorHAnsi" w:eastAsia="Times New Roman" w:hAnsiTheme="minorHAnsi" w:cs="Calibri"/>
          <w:iCs/>
          <w:sz w:val="18"/>
          <w:szCs w:val="18"/>
          <w:lang w:eastAsia="de-DE"/>
        </w:rPr>
        <w:t>eißen. Die Schunk Group hat 2016 einen Umsatz von mehr als 1,1</w:t>
      </w:r>
      <w:r w:rsidR="009061A1" w:rsidRPr="00673053">
        <w:rPr>
          <w:rFonts w:asciiTheme="minorHAnsi" w:eastAsia="Times New Roman" w:hAnsiTheme="minorHAnsi" w:cs="Calibri"/>
          <w:iCs/>
          <w:sz w:val="18"/>
          <w:szCs w:val="18"/>
          <w:lang w:eastAsia="de-DE"/>
        </w:rPr>
        <w:t xml:space="preserve"> Mrd. Euro erzielt.</w:t>
      </w:r>
      <w:r w:rsidR="009F6225" w:rsidRPr="009F6225">
        <w:rPr>
          <w:rFonts w:asciiTheme="minorHAnsi" w:hAnsiTheme="minorHAnsi"/>
          <w:sz w:val="18"/>
        </w:rPr>
        <w:t xml:space="preserve"> </w:t>
      </w:r>
    </w:p>
    <w:p w14:paraId="4FCB63E4" w14:textId="7FAFE769" w:rsidR="009F6225" w:rsidRPr="00673053" w:rsidRDefault="0004791F" w:rsidP="009F6225">
      <w:pPr>
        <w:tabs>
          <w:tab w:val="left" w:pos="7480"/>
        </w:tabs>
        <w:spacing w:line="360" w:lineRule="auto"/>
        <w:ind w:right="-6"/>
        <w:rPr>
          <w:rFonts w:asciiTheme="minorHAnsi" w:hAnsiTheme="minorHAnsi"/>
          <w:sz w:val="18"/>
        </w:rPr>
      </w:pPr>
      <w:r>
        <w:rPr>
          <w:rFonts w:asciiTheme="minorHAnsi" w:hAnsiTheme="minorHAnsi"/>
          <w:sz w:val="18"/>
        </w:rPr>
        <w:t>(6.511</w:t>
      </w:r>
      <w:r w:rsidR="009F6225" w:rsidRPr="00673053">
        <w:rPr>
          <w:rFonts w:asciiTheme="minorHAnsi" w:hAnsiTheme="minorHAnsi"/>
          <w:sz w:val="18"/>
        </w:rPr>
        <w:t xml:space="preserve"> Zeichen inkl. Leerzeichen)</w:t>
      </w:r>
    </w:p>
    <w:p w14:paraId="17941799" w14:textId="77777777" w:rsidR="009F6225" w:rsidRPr="00673053" w:rsidRDefault="009F6225" w:rsidP="009F6225">
      <w:pPr>
        <w:tabs>
          <w:tab w:val="left" w:pos="7810"/>
          <w:tab w:val="left" w:pos="8250"/>
        </w:tabs>
        <w:spacing w:line="360" w:lineRule="auto"/>
        <w:ind w:right="-1"/>
        <w:rPr>
          <w:rFonts w:asciiTheme="minorHAnsi" w:hAnsiTheme="minorHAnsi"/>
          <w:iCs/>
          <w:sz w:val="18"/>
          <w:szCs w:val="18"/>
        </w:rPr>
      </w:pPr>
      <w:r w:rsidRPr="00673053">
        <w:rPr>
          <w:rFonts w:asciiTheme="minorHAnsi" w:hAnsiTheme="minorHAnsi"/>
          <w:iCs/>
          <w:sz w:val="18"/>
          <w:szCs w:val="18"/>
        </w:rPr>
        <w:t>Abdruck honorarfrei. Bitte geben Sie als Quelle Weiss Technik Unternehmen an.</w:t>
      </w:r>
    </w:p>
    <w:p w14:paraId="5678A757" w14:textId="77777777" w:rsidR="0050065C" w:rsidRPr="00673053" w:rsidRDefault="0050065C" w:rsidP="009061A1">
      <w:pPr>
        <w:tabs>
          <w:tab w:val="left" w:pos="7810"/>
          <w:tab w:val="left" w:pos="8250"/>
        </w:tabs>
        <w:spacing w:line="360" w:lineRule="auto"/>
        <w:ind w:right="-1"/>
        <w:rPr>
          <w:rFonts w:asciiTheme="minorHAnsi" w:hAnsiTheme="minorHAnsi"/>
          <w:sz w:val="18"/>
          <w:szCs w:val="18"/>
          <w:lang w:val="de-CH"/>
        </w:rPr>
      </w:pPr>
    </w:p>
    <w:sectPr w:rsidR="0050065C" w:rsidRPr="00673053" w:rsidSect="00D54AA8">
      <w:headerReference w:type="default" r:id="rId19"/>
      <w:footerReference w:type="default" r:id="rId20"/>
      <w:headerReference w:type="first" r:id="rId21"/>
      <w:footerReference w:type="first" r:id="rId22"/>
      <w:pgSz w:w="11906" w:h="16838" w:code="9"/>
      <w:pgMar w:top="3403" w:right="3826" w:bottom="1134" w:left="1418" w:header="0"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1C402" w14:textId="77777777" w:rsidR="00601DA5" w:rsidRDefault="00601DA5" w:rsidP="00437FEE">
      <w:pPr>
        <w:spacing w:after="0"/>
      </w:pPr>
      <w:r>
        <w:separator/>
      </w:r>
    </w:p>
  </w:endnote>
  <w:endnote w:type="continuationSeparator" w:id="0">
    <w:p w14:paraId="2D0DAF89" w14:textId="77777777" w:rsidR="00601DA5" w:rsidRDefault="00601DA5"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2D3CA" w14:textId="40CE1439" w:rsidR="00601DA5" w:rsidRPr="0050065C" w:rsidRDefault="00601DA5" w:rsidP="0050065C">
    <w:pPr>
      <w:pStyle w:val="Fuzeile"/>
      <w:ind w:right="-2268"/>
      <w:jc w:val="right"/>
    </w:pPr>
    <w:r w:rsidRPr="0050065C">
      <w:fldChar w:fldCharType="begin"/>
    </w:r>
    <w:r w:rsidRPr="0050065C">
      <w:instrText>PAGE  \* Arabic  \* MERGEFORMAT</w:instrText>
    </w:r>
    <w:r w:rsidRPr="0050065C">
      <w:fldChar w:fldCharType="separate"/>
    </w:r>
    <w:r w:rsidR="000F228C">
      <w:rPr>
        <w:noProof/>
      </w:rPr>
      <w:t>6</w:t>
    </w:r>
    <w:r w:rsidRPr="0050065C">
      <w:fldChar w:fldCharType="end"/>
    </w:r>
    <w:r w:rsidRPr="0050065C">
      <w:t xml:space="preserve"> / </w:t>
    </w:r>
    <w:fldSimple w:instr="NUMPAGES  \* Arabic  \* MERGEFORMAT">
      <w:r w:rsidR="000F228C">
        <w:rPr>
          <w:noProof/>
        </w:rPr>
        <w:t>6</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595FC" w14:textId="1FD21347" w:rsidR="00601DA5" w:rsidRDefault="00601DA5" w:rsidP="000D47D5">
    <w:pPr>
      <w:pStyle w:val="Fuzeile"/>
      <w:jc w:val="right"/>
      <w:rPr>
        <w:b/>
      </w:rP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Pr>
        <w:b/>
        <w:noProof/>
      </w:rPr>
      <w:t>5</w:t>
    </w:r>
    <w:r>
      <w:rPr>
        <w:b/>
      </w:rPr>
      <w:fldChar w:fldCharType="end"/>
    </w:r>
  </w:p>
  <w:p w14:paraId="3FA79CBE" w14:textId="77777777" w:rsidR="00601DA5" w:rsidRDefault="00601DA5">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119B1" w14:textId="77777777" w:rsidR="00601DA5" w:rsidRDefault="00601DA5" w:rsidP="00437FEE">
      <w:pPr>
        <w:spacing w:after="0"/>
      </w:pPr>
      <w:r>
        <w:separator/>
      </w:r>
    </w:p>
  </w:footnote>
  <w:footnote w:type="continuationSeparator" w:id="0">
    <w:p w14:paraId="6AB42164" w14:textId="77777777" w:rsidR="00601DA5" w:rsidRDefault="00601DA5" w:rsidP="00437FE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61A5" w14:textId="77777777" w:rsidR="00601DA5" w:rsidRDefault="00601DA5" w:rsidP="00F32D20">
    <w:pPr>
      <w:pStyle w:val="Kopfzeile"/>
      <w:jc w:val="right"/>
    </w:pPr>
    <w:r>
      <w:rPr>
        <w:noProof/>
        <w:lang w:eastAsia="de-DE"/>
      </w:rPr>
      <w:drawing>
        <wp:anchor distT="0" distB="0" distL="114300" distR="114300" simplePos="0" relativeHeight="251658240" behindDoc="1" locked="1" layoutInCell="1" allowOverlap="0" wp14:anchorId="6B6418C9" wp14:editId="7A17D246">
          <wp:simplePos x="0" y="0"/>
          <wp:positionH relativeFrom="page">
            <wp:posOffset>362585</wp:posOffset>
          </wp:positionH>
          <wp:positionV relativeFrom="page">
            <wp:posOffset>361950</wp:posOffset>
          </wp:positionV>
          <wp:extent cx="2579370" cy="1400175"/>
          <wp:effectExtent l="0" t="0" r="0" b="9525"/>
          <wp:wrapNone/>
          <wp:docPr id="5"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unk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79370"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text" w:tblpY="2354"/>
      <w:tblOverlap w:val="never"/>
      <w:tblW w:w="0" w:type="auto"/>
      <w:tblLook w:val="01E0" w:firstRow="1" w:lastRow="1" w:firstColumn="1" w:lastColumn="1" w:noHBand="0" w:noVBand="0"/>
    </w:tblPr>
    <w:tblGrid>
      <w:gridCol w:w="5670"/>
    </w:tblGrid>
    <w:tr w:rsidR="00601DA5" w14:paraId="3BDDE1A7" w14:textId="77777777" w:rsidTr="00ED35D6">
      <w:trPr>
        <w:trHeight w:val="357"/>
      </w:trPr>
      <w:tc>
        <w:tcPr>
          <w:tcW w:w="5670" w:type="dxa"/>
        </w:tcPr>
        <w:p w14:paraId="3062081C" w14:textId="77777777" w:rsidR="00601DA5" w:rsidRPr="00ED35D6" w:rsidRDefault="00601DA5" w:rsidP="00ED35D6">
          <w:pPr>
            <w:pStyle w:val="Kopfzeile"/>
            <w:jc w:val="right"/>
            <w:rPr>
              <w:b/>
              <w:sz w:val="24"/>
              <w:szCs w:val="24"/>
            </w:rPr>
          </w:pPr>
          <w:r w:rsidRPr="00ED35D6">
            <w:rPr>
              <w:b/>
              <w:sz w:val="24"/>
              <w:szCs w:val="24"/>
            </w:rPr>
            <w:t>Dokumenttitel</w:t>
          </w:r>
        </w:p>
      </w:tc>
    </w:tr>
  </w:tbl>
  <w:p w14:paraId="4A26A872" w14:textId="77777777" w:rsidR="00601DA5" w:rsidRDefault="00601DA5">
    <w:pPr>
      <w:pStyle w:val="Kopfzeile"/>
    </w:pPr>
    <w:r>
      <w:rPr>
        <w:noProof/>
        <w:lang w:eastAsia="de-DE"/>
      </w:rPr>
      <w:drawing>
        <wp:anchor distT="0" distB="0" distL="114300" distR="114300" simplePos="0" relativeHeight="251657216" behindDoc="1" locked="0" layoutInCell="1" allowOverlap="1" wp14:anchorId="7EEABFFC" wp14:editId="0ED430CB">
          <wp:simplePos x="0" y="0"/>
          <wp:positionH relativeFrom="column">
            <wp:posOffset>-544195</wp:posOffset>
          </wp:positionH>
          <wp:positionV relativeFrom="paragraph">
            <wp:posOffset>371475</wp:posOffset>
          </wp:positionV>
          <wp:extent cx="2581275" cy="1400175"/>
          <wp:effectExtent l="0" t="0" r="0" b="9525"/>
          <wp:wrapNone/>
          <wp:docPr id="6"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abstractNum w:abstractNumId="5">
    <w:nsid w:val="27D011E9"/>
    <w:multiLevelType w:val="hybridMultilevel"/>
    <w:tmpl w:val="703E7240"/>
    <w:lvl w:ilvl="0" w:tplc="0C00CF4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8506E7E"/>
    <w:multiLevelType w:val="hybridMultilevel"/>
    <w:tmpl w:val="5D52A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E07"/>
    <w:rsid w:val="000017B1"/>
    <w:rsid w:val="00003BBF"/>
    <w:rsid w:val="000128E4"/>
    <w:rsid w:val="00020346"/>
    <w:rsid w:val="000326FA"/>
    <w:rsid w:val="0004007C"/>
    <w:rsid w:val="00042B9F"/>
    <w:rsid w:val="0004443D"/>
    <w:rsid w:val="0004521F"/>
    <w:rsid w:val="0004539F"/>
    <w:rsid w:val="0004791F"/>
    <w:rsid w:val="0005010A"/>
    <w:rsid w:val="00050F6C"/>
    <w:rsid w:val="00054F03"/>
    <w:rsid w:val="00066847"/>
    <w:rsid w:val="000705D6"/>
    <w:rsid w:val="0008285E"/>
    <w:rsid w:val="00085F9E"/>
    <w:rsid w:val="0009229C"/>
    <w:rsid w:val="00095B2D"/>
    <w:rsid w:val="000A3196"/>
    <w:rsid w:val="000A509B"/>
    <w:rsid w:val="000B208E"/>
    <w:rsid w:val="000B2D84"/>
    <w:rsid w:val="000C3C6C"/>
    <w:rsid w:val="000C6EB4"/>
    <w:rsid w:val="000D243D"/>
    <w:rsid w:val="000D47D5"/>
    <w:rsid w:val="000D6B46"/>
    <w:rsid w:val="000D70E4"/>
    <w:rsid w:val="000D7FA3"/>
    <w:rsid w:val="000E107E"/>
    <w:rsid w:val="000E507E"/>
    <w:rsid w:val="000F039F"/>
    <w:rsid w:val="000F228C"/>
    <w:rsid w:val="001109D5"/>
    <w:rsid w:val="0011233D"/>
    <w:rsid w:val="001157C7"/>
    <w:rsid w:val="00117139"/>
    <w:rsid w:val="00122AE2"/>
    <w:rsid w:val="00130445"/>
    <w:rsid w:val="001340E7"/>
    <w:rsid w:val="00140212"/>
    <w:rsid w:val="00146D1F"/>
    <w:rsid w:val="001502C8"/>
    <w:rsid w:val="00155BF1"/>
    <w:rsid w:val="00165457"/>
    <w:rsid w:val="001753B1"/>
    <w:rsid w:val="001813EC"/>
    <w:rsid w:val="00183BF2"/>
    <w:rsid w:val="001904A4"/>
    <w:rsid w:val="00190A4C"/>
    <w:rsid w:val="001952B4"/>
    <w:rsid w:val="00197662"/>
    <w:rsid w:val="001B5746"/>
    <w:rsid w:val="001C47C8"/>
    <w:rsid w:val="001D0730"/>
    <w:rsid w:val="001D3225"/>
    <w:rsid w:val="001D3BA9"/>
    <w:rsid w:val="0020031F"/>
    <w:rsid w:val="002038C7"/>
    <w:rsid w:val="00205C59"/>
    <w:rsid w:val="00211D52"/>
    <w:rsid w:val="0021202D"/>
    <w:rsid w:val="00213330"/>
    <w:rsid w:val="00225088"/>
    <w:rsid w:val="002268A1"/>
    <w:rsid w:val="00226D3E"/>
    <w:rsid w:val="00227612"/>
    <w:rsid w:val="002324E1"/>
    <w:rsid w:val="00235EAD"/>
    <w:rsid w:val="00236F92"/>
    <w:rsid w:val="00240D91"/>
    <w:rsid w:val="0024266E"/>
    <w:rsid w:val="002446DE"/>
    <w:rsid w:val="00255C44"/>
    <w:rsid w:val="002765CD"/>
    <w:rsid w:val="0028031B"/>
    <w:rsid w:val="00282A17"/>
    <w:rsid w:val="002A582C"/>
    <w:rsid w:val="002A6C0F"/>
    <w:rsid w:val="002B1D60"/>
    <w:rsid w:val="002B5834"/>
    <w:rsid w:val="002C5B3B"/>
    <w:rsid w:val="002C5B8B"/>
    <w:rsid w:val="002C6D7D"/>
    <w:rsid w:val="002D18CB"/>
    <w:rsid w:val="002D202A"/>
    <w:rsid w:val="002D329B"/>
    <w:rsid w:val="002E16F7"/>
    <w:rsid w:val="002E52DE"/>
    <w:rsid w:val="002E619A"/>
    <w:rsid w:val="002F1E75"/>
    <w:rsid w:val="003007D8"/>
    <w:rsid w:val="00301809"/>
    <w:rsid w:val="003075C5"/>
    <w:rsid w:val="00311299"/>
    <w:rsid w:val="0031743E"/>
    <w:rsid w:val="00320D60"/>
    <w:rsid w:val="00320E65"/>
    <w:rsid w:val="00331CB6"/>
    <w:rsid w:val="00335001"/>
    <w:rsid w:val="003539C6"/>
    <w:rsid w:val="00357484"/>
    <w:rsid w:val="00370498"/>
    <w:rsid w:val="00375D8E"/>
    <w:rsid w:val="003811CF"/>
    <w:rsid w:val="003851F4"/>
    <w:rsid w:val="00391731"/>
    <w:rsid w:val="003A1F4E"/>
    <w:rsid w:val="003A213F"/>
    <w:rsid w:val="003A6CDD"/>
    <w:rsid w:val="003B546F"/>
    <w:rsid w:val="003B6956"/>
    <w:rsid w:val="003B6F8E"/>
    <w:rsid w:val="003C6DD6"/>
    <w:rsid w:val="003C797C"/>
    <w:rsid w:val="003D33F3"/>
    <w:rsid w:val="003D4E11"/>
    <w:rsid w:val="003D4F33"/>
    <w:rsid w:val="003D7040"/>
    <w:rsid w:val="003E1746"/>
    <w:rsid w:val="003E2EC1"/>
    <w:rsid w:val="003E5253"/>
    <w:rsid w:val="003F7055"/>
    <w:rsid w:val="003F7293"/>
    <w:rsid w:val="0040799D"/>
    <w:rsid w:val="0042751B"/>
    <w:rsid w:val="00427822"/>
    <w:rsid w:val="00432705"/>
    <w:rsid w:val="00433F84"/>
    <w:rsid w:val="00436EFA"/>
    <w:rsid w:val="00437FEE"/>
    <w:rsid w:val="00446786"/>
    <w:rsid w:val="00447B2C"/>
    <w:rsid w:val="00456781"/>
    <w:rsid w:val="00461BBC"/>
    <w:rsid w:val="00464FB9"/>
    <w:rsid w:val="004724E5"/>
    <w:rsid w:val="00481B1D"/>
    <w:rsid w:val="00492BF4"/>
    <w:rsid w:val="0049469E"/>
    <w:rsid w:val="004A1E2E"/>
    <w:rsid w:val="004A3257"/>
    <w:rsid w:val="004A54EC"/>
    <w:rsid w:val="004A6879"/>
    <w:rsid w:val="004B12CA"/>
    <w:rsid w:val="004B26B3"/>
    <w:rsid w:val="004B3320"/>
    <w:rsid w:val="004D34BB"/>
    <w:rsid w:val="004F3E92"/>
    <w:rsid w:val="00500038"/>
    <w:rsid w:val="0050065C"/>
    <w:rsid w:val="00506765"/>
    <w:rsid w:val="00513963"/>
    <w:rsid w:val="00523802"/>
    <w:rsid w:val="00523AC0"/>
    <w:rsid w:val="00530AB8"/>
    <w:rsid w:val="005328C5"/>
    <w:rsid w:val="0054042F"/>
    <w:rsid w:val="00541578"/>
    <w:rsid w:val="00550745"/>
    <w:rsid w:val="005566B3"/>
    <w:rsid w:val="00557AAB"/>
    <w:rsid w:val="00563EF0"/>
    <w:rsid w:val="00576399"/>
    <w:rsid w:val="00577E07"/>
    <w:rsid w:val="00581649"/>
    <w:rsid w:val="005844C1"/>
    <w:rsid w:val="00584971"/>
    <w:rsid w:val="00586958"/>
    <w:rsid w:val="005936EE"/>
    <w:rsid w:val="00596E0A"/>
    <w:rsid w:val="005A2076"/>
    <w:rsid w:val="005A5849"/>
    <w:rsid w:val="005A606C"/>
    <w:rsid w:val="005B19D9"/>
    <w:rsid w:val="005B26E4"/>
    <w:rsid w:val="005B58CE"/>
    <w:rsid w:val="005C1748"/>
    <w:rsid w:val="005C3BA8"/>
    <w:rsid w:val="005D2596"/>
    <w:rsid w:val="005D4CB0"/>
    <w:rsid w:val="005D7872"/>
    <w:rsid w:val="005E2E39"/>
    <w:rsid w:val="005F1E1F"/>
    <w:rsid w:val="006006AF"/>
    <w:rsid w:val="00601DA5"/>
    <w:rsid w:val="00604FA1"/>
    <w:rsid w:val="006055A4"/>
    <w:rsid w:val="0061103E"/>
    <w:rsid w:val="0061121A"/>
    <w:rsid w:val="00613DA2"/>
    <w:rsid w:val="0061585C"/>
    <w:rsid w:val="00620FD2"/>
    <w:rsid w:val="00622E8E"/>
    <w:rsid w:val="006345A3"/>
    <w:rsid w:val="006346D4"/>
    <w:rsid w:val="00642DED"/>
    <w:rsid w:val="00653E98"/>
    <w:rsid w:val="00656039"/>
    <w:rsid w:val="006657D6"/>
    <w:rsid w:val="00667316"/>
    <w:rsid w:val="00667F7D"/>
    <w:rsid w:val="006702A6"/>
    <w:rsid w:val="00673053"/>
    <w:rsid w:val="0067722A"/>
    <w:rsid w:val="00681F5F"/>
    <w:rsid w:val="00682681"/>
    <w:rsid w:val="00685FA1"/>
    <w:rsid w:val="0069258F"/>
    <w:rsid w:val="0069582B"/>
    <w:rsid w:val="00696457"/>
    <w:rsid w:val="006B1CE9"/>
    <w:rsid w:val="006B3276"/>
    <w:rsid w:val="006B57AB"/>
    <w:rsid w:val="006C3575"/>
    <w:rsid w:val="006C3F00"/>
    <w:rsid w:val="006D47C4"/>
    <w:rsid w:val="006D5274"/>
    <w:rsid w:val="006D6D45"/>
    <w:rsid w:val="006E0CFB"/>
    <w:rsid w:val="0071230C"/>
    <w:rsid w:val="007163B1"/>
    <w:rsid w:val="00754A54"/>
    <w:rsid w:val="00772877"/>
    <w:rsid w:val="007753D5"/>
    <w:rsid w:val="00780BDF"/>
    <w:rsid w:val="007825A8"/>
    <w:rsid w:val="007A0579"/>
    <w:rsid w:val="007A1785"/>
    <w:rsid w:val="007C08EB"/>
    <w:rsid w:val="007C13C3"/>
    <w:rsid w:val="007C2040"/>
    <w:rsid w:val="007C36C2"/>
    <w:rsid w:val="007D2A88"/>
    <w:rsid w:val="007D569A"/>
    <w:rsid w:val="007E3B5E"/>
    <w:rsid w:val="007E4629"/>
    <w:rsid w:val="007E5255"/>
    <w:rsid w:val="008010AA"/>
    <w:rsid w:val="00824572"/>
    <w:rsid w:val="00827D90"/>
    <w:rsid w:val="00827F3E"/>
    <w:rsid w:val="00833145"/>
    <w:rsid w:val="008448F3"/>
    <w:rsid w:val="00847D40"/>
    <w:rsid w:val="00860AC7"/>
    <w:rsid w:val="008645CD"/>
    <w:rsid w:val="00871636"/>
    <w:rsid w:val="00873E74"/>
    <w:rsid w:val="00875208"/>
    <w:rsid w:val="008758C2"/>
    <w:rsid w:val="00880D75"/>
    <w:rsid w:val="00887379"/>
    <w:rsid w:val="00895FD8"/>
    <w:rsid w:val="008A5C16"/>
    <w:rsid w:val="008B3162"/>
    <w:rsid w:val="008C0968"/>
    <w:rsid w:val="008C14EC"/>
    <w:rsid w:val="008C5394"/>
    <w:rsid w:val="008C7772"/>
    <w:rsid w:val="008D0DFE"/>
    <w:rsid w:val="008D61EF"/>
    <w:rsid w:val="008F00AD"/>
    <w:rsid w:val="008F0CF1"/>
    <w:rsid w:val="008F1AEA"/>
    <w:rsid w:val="0090124C"/>
    <w:rsid w:val="0090562D"/>
    <w:rsid w:val="00905B67"/>
    <w:rsid w:val="009061A1"/>
    <w:rsid w:val="009144C8"/>
    <w:rsid w:val="009149EE"/>
    <w:rsid w:val="00915504"/>
    <w:rsid w:val="00921469"/>
    <w:rsid w:val="00923425"/>
    <w:rsid w:val="00927510"/>
    <w:rsid w:val="009363B6"/>
    <w:rsid w:val="00951141"/>
    <w:rsid w:val="00955012"/>
    <w:rsid w:val="0096059C"/>
    <w:rsid w:val="009622AB"/>
    <w:rsid w:val="0097084E"/>
    <w:rsid w:val="009838FA"/>
    <w:rsid w:val="00984C3C"/>
    <w:rsid w:val="00985A17"/>
    <w:rsid w:val="00994DDC"/>
    <w:rsid w:val="009A23A5"/>
    <w:rsid w:val="009A2C7A"/>
    <w:rsid w:val="009B18C2"/>
    <w:rsid w:val="009B200A"/>
    <w:rsid w:val="009B230B"/>
    <w:rsid w:val="009B594D"/>
    <w:rsid w:val="009B5B54"/>
    <w:rsid w:val="009B6442"/>
    <w:rsid w:val="009D3247"/>
    <w:rsid w:val="009D73D4"/>
    <w:rsid w:val="009E2F3B"/>
    <w:rsid w:val="009F6225"/>
    <w:rsid w:val="009F7CB8"/>
    <w:rsid w:val="00A1133B"/>
    <w:rsid w:val="00A3251C"/>
    <w:rsid w:val="00A42200"/>
    <w:rsid w:val="00A4240D"/>
    <w:rsid w:val="00A4399A"/>
    <w:rsid w:val="00A4667D"/>
    <w:rsid w:val="00A52B06"/>
    <w:rsid w:val="00A53767"/>
    <w:rsid w:val="00A607D0"/>
    <w:rsid w:val="00A62BFD"/>
    <w:rsid w:val="00A64B7F"/>
    <w:rsid w:val="00A657C0"/>
    <w:rsid w:val="00A66565"/>
    <w:rsid w:val="00A70096"/>
    <w:rsid w:val="00A70DD7"/>
    <w:rsid w:val="00A72E8B"/>
    <w:rsid w:val="00A73B42"/>
    <w:rsid w:val="00A85370"/>
    <w:rsid w:val="00A9188C"/>
    <w:rsid w:val="00A937C2"/>
    <w:rsid w:val="00A95186"/>
    <w:rsid w:val="00A95663"/>
    <w:rsid w:val="00A970C2"/>
    <w:rsid w:val="00A9720F"/>
    <w:rsid w:val="00AA4982"/>
    <w:rsid w:val="00AA7878"/>
    <w:rsid w:val="00AB0559"/>
    <w:rsid w:val="00AB4AB1"/>
    <w:rsid w:val="00AB60C2"/>
    <w:rsid w:val="00AC0662"/>
    <w:rsid w:val="00AC760D"/>
    <w:rsid w:val="00AD03BB"/>
    <w:rsid w:val="00AD6D9E"/>
    <w:rsid w:val="00AE297C"/>
    <w:rsid w:val="00AE5C5F"/>
    <w:rsid w:val="00AE7567"/>
    <w:rsid w:val="00AF1E27"/>
    <w:rsid w:val="00AF379F"/>
    <w:rsid w:val="00AF7F3A"/>
    <w:rsid w:val="00B009E0"/>
    <w:rsid w:val="00B239CD"/>
    <w:rsid w:val="00B25DE2"/>
    <w:rsid w:val="00B60D1E"/>
    <w:rsid w:val="00B631D6"/>
    <w:rsid w:val="00B651E0"/>
    <w:rsid w:val="00B65B56"/>
    <w:rsid w:val="00B67DB8"/>
    <w:rsid w:val="00B73DBE"/>
    <w:rsid w:val="00B85ED2"/>
    <w:rsid w:val="00B86065"/>
    <w:rsid w:val="00B90939"/>
    <w:rsid w:val="00B91162"/>
    <w:rsid w:val="00B9232C"/>
    <w:rsid w:val="00BA50FB"/>
    <w:rsid w:val="00BA6F6D"/>
    <w:rsid w:val="00BB12BB"/>
    <w:rsid w:val="00BC030C"/>
    <w:rsid w:val="00BC7BA0"/>
    <w:rsid w:val="00BD31BB"/>
    <w:rsid w:val="00BD7FC9"/>
    <w:rsid w:val="00BE2D2C"/>
    <w:rsid w:val="00BE3F4F"/>
    <w:rsid w:val="00BF2ED8"/>
    <w:rsid w:val="00BF61EA"/>
    <w:rsid w:val="00C06513"/>
    <w:rsid w:val="00C07039"/>
    <w:rsid w:val="00C136E4"/>
    <w:rsid w:val="00C20581"/>
    <w:rsid w:val="00C215FE"/>
    <w:rsid w:val="00C2178F"/>
    <w:rsid w:val="00C260D7"/>
    <w:rsid w:val="00C34B5F"/>
    <w:rsid w:val="00C52C22"/>
    <w:rsid w:val="00C60943"/>
    <w:rsid w:val="00C62682"/>
    <w:rsid w:val="00C74221"/>
    <w:rsid w:val="00C76BB4"/>
    <w:rsid w:val="00C823C4"/>
    <w:rsid w:val="00C84324"/>
    <w:rsid w:val="00CB2817"/>
    <w:rsid w:val="00CC0D6A"/>
    <w:rsid w:val="00CC3554"/>
    <w:rsid w:val="00CC3F42"/>
    <w:rsid w:val="00CC4732"/>
    <w:rsid w:val="00CC6392"/>
    <w:rsid w:val="00CD42F2"/>
    <w:rsid w:val="00CD6BD7"/>
    <w:rsid w:val="00CD7367"/>
    <w:rsid w:val="00CF070D"/>
    <w:rsid w:val="00CF4E6F"/>
    <w:rsid w:val="00CF591F"/>
    <w:rsid w:val="00D214BC"/>
    <w:rsid w:val="00D21FB9"/>
    <w:rsid w:val="00D26382"/>
    <w:rsid w:val="00D31E8C"/>
    <w:rsid w:val="00D32FCC"/>
    <w:rsid w:val="00D4186B"/>
    <w:rsid w:val="00D45E56"/>
    <w:rsid w:val="00D475D0"/>
    <w:rsid w:val="00D534CE"/>
    <w:rsid w:val="00D54AA8"/>
    <w:rsid w:val="00D575A4"/>
    <w:rsid w:val="00D62069"/>
    <w:rsid w:val="00D657B3"/>
    <w:rsid w:val="00D709D4"/>
    <w:rsid w:val="00D733E4"/>
    <w:rsid w:val="00D91EDE"/>
    <w:rsid w:val="00DA51AC"/>
    <w:rsid w:val="00DB4EC7"/>
    <w:rsid w:val="00DC7968"/>
    <w:rsid w:val="00DD0F97"/>
    <w:rsid w:val="00DD4D73"/>
    <w:rsid w:val="00DE2B4C"/>
    <w:rsid w:val="00DE329A"/>
    <w:rsid w:val="00DE6A56"/>
    <w:rsid w:val="00DF07DF"/>
    <w:rsid w:val="00DF1AA1"/>
    <w:rsid w:val="00DF274B"/>
    <w:rsid w:val="00DF2C66"/>
    <w:rsid w:val="00E01A95"/>
    <w:rsid w:val="00E100C8"/>
    <w:rsid w:val="00E11CB7"/>
    <w:rsid w:val="00E16D58"/>
    <w:rsid w:val="00E314AC"/>
    <w:rsid w:val="00E40A14"/>
    <w:rsid w:val="00E4419E"/>
    <w:rsid w:val="00E4558A"/>
    <w:rsid w:val="00E50627"/>
    <w:rsid w:val="00E6166A"/>
    <w:rsid w:val="00E707F4"/>
    <w:rsid w:val="00E70B60"/>
    <w:rsid w:val="00E8020D"/>
    <w:rsid w:val="00E809C5"/>
    <w:rsid w:val="00E812D9"/>
    <w:rsid w:val="00E86E07"/>
    <w:rsid w:val="00E95DCB"/>
    <w:rsid w:val="00EA74DA"/>
    <w:rsid w:val="00EC15E5"/>
    <w:rsid w:val="00EC336B"/>
    <w:rsid w:val="00EC5A4D"/>
    <w:rsid w:val="00EC760F"/>
    <w:rsid w:val="00ED35D6"/>
    <w:rsid w:val="00EE3CD9"/>
    <w:rsid w:val="00EF20FE"/>
    <w:rsid w:val="00EF4254"/>
    <w:rsid w:val="00EF6327"/>
    <w:rsid w:val="00F01DB0"/>
    <w:rsid w:val="00F03747"/>
    <w:rsid w:val="00F04D28"/>
    <w:rsid w:val="00F072F7"/>
    <w:rsid w:val="00F101EB"/>
    <w:rsid w:val="00F140E3"/>
    <w:rsid w:val="00F14106"/>
    <w:rsid w:val="00F2031C"/>
    <w:rsid w:val="00F22408"/>
    <w:rsid w:val="00F22DBF"/>
    <w:rsid w:val="00F32516"/>
    <w:rsid w:val="00F32D20"/>
    <w:rsid w:val="00F53324"/>
    <w:rsid w:val="00F569F3"/>
    <w:rsid w:val="00F579E1"/>
    <w:rsid w:val="00F6429D"/>
    <w:rsid w:val="00F64FC1"/>
    <w:rsid w:val="00F70882"/>
    <w:rsid w:val="00F72EB3"/>
    <w:rsid w:val="00F77374"/>
    <w:rsid w:val="00F81E84"/>
    <w:rsid w:val="00F85890"/>
    <w:rsid w:val="00F85931"/>
    <w:rsid w:val="00F900B2"/>
    <w:rsid w:val="00F90EF2"/>
    <w:rsid w:val="00F92EC7"/>
    <w:rsid w:val="00FA13B5"/>
    <w:rsid w:val="00FA4FB0"/>
    <w:rsid w:val="00FA4FED"/>
    <w:rsid w:val="00FA5FBE"/>
    <w:rsid w:val="00FB48A2"/>
    <w:rsid w:val="00FB5183"/>
    <w:rsid w:val="00FB73BB"/>
    <w:rsid w:val="00FC30BC"/>
    <w:rsid w:val="00FD30C4"/>
    <w:rsid w:val="00FD397C"/>
    <w:rsid w:val="00FD5C67"/>
    <w:rsid w:val="00FE4209"/>
    <w:rsid w:val="00FF2E07"/>
    <w:rsid w:val="00FF3F7B"/>
    <w:rsid w:val="00FF53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68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37FEE"/>
    <w:pPr>
      <w:tabs>
        <w:tab w:val="center" w:pos="4536"/>
        <w:tab w:val="right" w:pos="9072"/>
      </w:tabs>
      <w:spacing w:after="0"/>
    </w:pPr>
  </w:style>
  <w:style w:type="character" w:customStyle="1" w:styleId="KopfzeileZeichen">
    <w:name w:val="Kopfzeile Zeichen"/>
    <w:basedOn w:val="Absatzstandardschriftart"/>
    <w:link w:val="Kopfzeile"/>
    <w:uiPriority w:val="99"/>
    <w:rsid w:val="00437FEE"/>
  </w:style>
  <w:style w:type="paragraph" w:styleId="Fuzeile">
    <w:name w:val="footer"/>
    <w:basedOn w:val="Standard"/>
    <w:link w:val="FuzeileZeichen"/>
    <w:uiPriority w:val="99"/>
    <w:unhideWhenUsed/>
    <w:rsid w:val="00437FEE"/>
    <w:pPr>
      <w:tabs>
        <w:tab w:val="center" w:pos="4536"/>
        <w:tab w:val="right" w:pos="9072"/>
      </w:tabs>
      <w:spacing w:after="0"/>
    </w:pPr>
  </w:style>
  <w:style w:type="character" w:customStyle="1" w:styleId="FuzeileZeichen">
    <w:name w:val="Fußzeile Zeichen"/>
    <w:basedOn w:val="Absatzstandardschriftart"/>
    <w:link w:val="Fuzeile"/>
    <w:uiPriority w:val="99"/>
    <w:rsid w:val="00437FEE"/>
  </w:style>
  <w:style w:type="paragraph" w:styleId="Sprechblasentext">
    <w:name w:val="Balloon Text"/>
    <w:basedOn w:val="Standard"/>
    <w:link w:val="SprechblasentextZeichen"/>
    <w:uiPriority w:val="99"/>
    <w:semiHidden/>
    <w:unhideWhenUsed/>
    <w:rsid w:val="00437FEE"/>
    <w:pPr>
      <w:spacing w:after="0"/>
    </w:pPr>
    <w:rPr>
      <w:rFonts w:ascii="Tahoma" w:hAnsi="Tahoma"/>
      <w:sz w:val="16"/>
      <w:szCs w:val="16"/>
      <w:lang w:val="x-none" w:eastAsia="x-none"/>
    </w:rPr>
  </w:style>
  <w:style w:type="character" w:customStyle="1" w:styleId="SprechblasentextZeichen">
    <w:name w:val="Sprechblasentext Zeiche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NormaleTabelle"/>
    <w:uiPriority w:val="42"/>
    <w:rsid w:val="003A6CDD"/>
    <w:rPr>
      <w:sz w:val="22"/>
    </w:rPr>
    <w:tblPr>
      <w:tblStyleRowBandSize w:val="1"/>
      <w:tblStyleColBandSize w:val="1"/>
      <w:tblInd w:w="0" w:type="dxa"/>
      <w:tblBorders>
        <w:top w:val="single" w:sz="4" w:space="0" w:color="7F7F7F"/>
        <w:bottom w:val="single" w:sz="4" w:space="0" w:color="7F7F7F"/>
        <w:insideH w:val="single" w:sz="4" w:space="0" w:color="auto"/>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Link">
    <w:name w:val="Hyperlink"/>
    <w:unhideWhenUsed/>
    <w:rsid w:val="0071230C"/>
    <w:rPr>
      <w:color w:val="0000FF"/>
      <w:u w:val="single"/>
    </w:rPr>
  </w:style>
  <w:style w:type="character" w:styleId="Betont">
    <w:name w:val="Strong"/>
    <w:qFormat/>
    <w:rsid w:val="0071230C"/>
    <w:rPr>
      <w:b/>
      <w:bCs/>
    </w:rPr>
  </w:style>
  <w:style w:type="character" w:styleId="Kommentarzeichen">
    <w:name w:val="annotation reference"/>
    <w:basedOn w:val="Absatzstandardschriftart"/>
    <w:uiPriority w:val="99"/>
    <w:semiHidden/>
    <w:unhideWhenUsed/>
    <w:rsid w:val="00673053"/>
    <w:rPr>
      <w:sz w:val="16"/>
      <w:szCs w:val="16"/>
    </w:rPr>
  </w:style>
  <w:style w:type="paragraph" w:styleId="Kommentartext">
    <w:name w:val="annotation text"/>
    <w:basedOn w:val="Standard"/>
    <w:link w:val="KommentartextZeichen"/>
    <w:uiPriority w:val="99"/>
    <w:semiHidden/>
    <w:unhideWhenUsed/>
    <w:rsid w:val="00673053"/>
    <w:pPr>
      <w:spacing w:after="0"/>
    </w:pPr>
    <w:rPr>
      <w:rFonts w:ascii="Times New Roman" w:eastAsiaTheme="minorEastAsia" w:hAnsi="Times New Roman"/>
      <w:sz w:val="20"/>
      <w:szCs w:val="20"/>
      <w:lang w:eastAsia="de-DE"/>
    </w:rPr>
  </w:style>
  <w:style w:type="character" w:customStyle="1" w:styleId="KommentartextZeichen">
    <w:name w:val="Kommentartext Zeichen"/>
    <w:basedOn w:val="Absatzstandardschriftart"/>
    <w:link w:val="Kommentartext"/>
    <w:uiPriority w:val="99"/>
    <w:semiHidden/>
    <w:rsid w:val="00673053"/>
    <w:rPr>
      <w:rFonts w:ascii="Times New Roman" w:eastAsiaTheme="minorEastAsia" w:hAnsi="Times New Roman"/>
    </w:rPr>
  </w:style>
  <w:style w:type="paragraph" w:styleId="Beschriftung">
    <w:name w:val="caption"/>
    <w:basedOn w:val="Standard"/>
    <w:next w:val="Standard"/>
    <w:uiPriority w:val="35"/>
    <w:unhideWhenUsed/>
    <w:qFormat/>
    <w:rsid w:val="00581649"/>
    <w:pPr>
      <w:spacing w:after="200"/>
    </w:pPr>
    <w:rPr>
      <w:i/>
      <w:iCs/>
      <w:color w:val="44546A" w:themeColor="text2"/>
      <w:sz w:val="18"/>
      <w:szCs w:val="18"/>
    </w:rPr>
  </w:style>
  <w:style w:type="paragraph" w:styleId="Listenabsatz">
    <w:name w:val="List Paragraph"/>
    <w:basedOn w:val="Standard"/>
    <w:uiPriority w:val="34"/>
    <w:qFormat/>
    <w:rsid w:val="009D73D4"/>
    <w:pPr>
      <w:spacing w:after="0"/>
      <w:ind w:left="720"/>
      <w:contextualSpacing/>
    </w:pPr>
    <w:rPr>
      <w:rFonts w:eastAsiaTheme="minorHAnsi" w:cs="Calibri"/>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37FEE"/>
    <w:pPr>
      <w:tabs>
        <w:tab w:val="center" w:pos="4536"/>
        <w:tab w:val="right" w:pos="9072"/>
      </w:tabs>
      <w:spacing w:after="0"/>
    </w:pPr>
  </w:style>
  <w:style w:type="character" w:customStyle="1" w:styleId="KopfzeileZeichen">
    <w:name w:val="Kopfzeile Zeichen"/>
    <w:basedOn w:val="Absatzstandardschriftart"/>
    <w:link w:val="Kopfzeile"/>
    <w:uiPriority w:val="99"/>
    <w:rsid w:val="00437FEE"/>
  </w:style>
  <w:style w:type="paragraph" w:styleId="Fuzeile">
    <w:name w:val="footer"/>
    <w:basedOn w:val="Standard"/>
    <w:link w:val="FuzeileZeichen"/>
    <w:uiPriority w:val="99"/>
    <w:unhideWhenUsed/>
    <w:rsid w:val="00437FEE"/>
    <w:pPr>
      <w:tabs>
        <w:tab w:val="center" w:pos="4536"/>
        <w:tab w:val="right" w:pos="9072"/>
      </w:tabs>
      <w:spacing w:after="0"/>
    </w:pPr>
  </w:style>
  <w:style w:type="character" w:customStyle="1" w:styleId="FuzeileZeichen">
    <w:name w:val="Fußzeile Zeichen"/>
    <w:basedOn w:val="Absatzstandardschriftart"/>
    <w:link w:val="Fuzeile"/>
    <w:uiPriority w:val="99"/>
    <w:rsid w:val="00437FEE"/>
  </w:style>
  <w:style w:type="paragraph" w:styleId="Sprechblasentext">
    <w:name w:val="Balloon Text"/>
    <w:basedOn w:val="Standard"/>
    <w:link w:val="SprechblasentextZeichen"/>
    <w:uiPriority w:val="99"/>
    <w:semiHidden/>
    <w:unhideWhenUsed/>
    <w:rsid w:val="00437FEE"/>
    <w:pPr>
      <w:spacing w:after="0"/>
    </w:pPr>
    <w:rPr>
      <w:rFonts w:ascii="Tahoma" w:hAnsi="Tahoma"/>
      <w:sz w:val="16"/>
      <w:szCs w:val="16"/>
      <w:lang w:val="x-none" w:eastAsia="x-none"/>
    </w:rPr>
  </w:style>
  <w:style w:type="character" w:customStyle="1" w:styleId="SprechblasentextZeichen">
    <w:name w:val="Sprechblasentext Zeiche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NormaleTabelle"/>
    <w:uiPriority w:val="42"/>
    <w:rsid w:val="003A6CDD"/>
    <w:rPr>
      <w:sz w:val="22"/>
    </w:rPr>
    <w:tblPr>
      <w:tblStyleRowBandSize w:val="1"/>
      <w:tblStyleColBandSize w:val="1"/>
      <w:tblInd w:w="0" w:type="dxa"/>
      <w:tblBorders>
        <w:top w:val="single" w:sz="4" w:space="0" w:color="7F7F7F"/>
        <w:bottom w:val="single" w:sz="4" w:space="0" w:color="7F7F7F"/>
        <w:insideH w:val="single" w:sz="4" w:space="0" w:color="auto"/>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Link">
    <w:name w:val="Hyperlink"/>
    <w:unhideWhenUsed/>
    <w:rsid w:val="0071230C"/>
    <w:rPr>
      <w:color w:val="0000FF"/>
      <w:u w:val="single"/>
    </w:rPr>
  </w:style>
  <w:style w:type="character" w:styleId="Betont">
    <w:name w:val="Strong"/>
    <w:qFormat/>
    <w:rsid w:val="0071230C"/>
    <w:rPr>
      <w:b/>
      <w:bCs/>
    </w:rPr>
  </w:style>
  <w:style w:type="character" w:styleId="Kommentarzeichen">
    <w:name w:val="annotation reference"/>
    <w:basedOn w:val="Absatzstandardschriftart"/>
    <w:uiPriority w:val="99"/>
    <w:semiHidden/>
    <w:unhideWhenUsed/>
    <w:rsid w:val="00673053"/>
    <w:rPr>
      <w:sz w:val="16"/>
      <w:szCs w:val="16"/>
    </w:rPr>
  </w:style>
  <w:style w:type="paragraph" w:styleId="Kommentartext">
    <w:name w:val="annotation text"/>
    <w:basedOn w:val="Standard"/>
    <w:link w:val="KommentartextZeichen"/>
    <w:uiPriority w:val="99"/>
    <w:semiHidden/>
    <w:unhideWhenUsed/>
    <w:rsid w:val="00673053"/>
    <w:pPr>
      <w:spacing w:after="0"/>
    </w:pPr>
    <w:rPr>
      <w:rFonts w:ascii="Times New Roman" w:eastAsiaTheme="minorEastAsia" w:hAnsi="Times New Roman"/>
      <w:sz w:val="20"/>
      <w:szCs w:val="20"/>
      <w:lang w:eastAsia="de-DE"/>
    </w:rPr>
  </w:style>
  <w:style w:type="character" w:customStyle="1" w:styleId="KommentartextZeichen">
    <w:name w:val="Kommentartext Zeichen"/>
    <w:basedOn w:val="Absatzstandardschriftart"/>
    <w:link w:val="Kommentartext"/>
    <w:uiPriority w:val="99"/>
    <w:semiHidden/>
    <w:rsid w:val="00673053"/>
    <w:rPr>
      <w:rFonts w:ascii="Times New Roman" w:eastAsiaTheme="minorEastAsia" w:hAnsi="Times New Roman"/>
    </w:rPr>
  </w:style>
  <w:style w:type="paragraph" w:styleId="Beschriftung">
    <w:name w:val="caption"/>
    <w:basedOn w:val="Standard"/>
    <w:next w:val="Standard"/>
    <w:uiPriority w:val="35"/>
    <w:unhideWhenUsed/>
    <w:qFormat/>
    <w:rsid w:val="00581649"/>
    <w:pPr>
      <w:spacing w:after="200"/>
    </w:pPr>
    <w:rPr>
      <w:i/>
      <w:iCs/>
      <w:color w:val="44546A" w:themeColor="text2"/>
      <w:sz w:val="18"/>
      <w:szCs w:val="18"/>
    </w:rPr>
  </w:style>
  <w:style w:type="paragraph" w:styleId="Listenabsatz">
    <w:name w:val="List Paragraph"/>
    <w:basedOn w:val="Standard"/>
    <w:uiPriority w:val="34"/>
    <w:qFormat/>
    <w:rsid w:val="009D73D4"/>
    <w:pPr>
      <w:spacing w:after="0"/>
      <w:ind w:left="720"/>
      <w:contextualSpacing/>
    </w:pPr>
    <w:rPr>
      <w:rFonts w:eastAsiaTheme="minorHAns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36751">
      <w:bodyDiv w:val="1"/>
      <w:marLeft w:val="0"/>
      <w:marRight w:val="0"/>
      <w:marTop w:val="0"/>
      <w:marBottom w:val="0"/>
      <w:divBdr>
        <w:top w:val="none" w:sz="0" w:space="0" w:color="auto"/>
        <w:left w:val="none" w:sz="0" w:space="0" w:color="auto"/>
        <w:bottom w:val="none" w:sz="0" w:space="0" w:color="auto"/>
        <w:right w:val="none" w:sz="0" w:space="0" w:color="auto"/>
      </w:divBdr>
    </w:div>
    <w:div w:id="876042171">
      <w:bodyDiv w:val="1"/>
      <w:marLeft w:val="0"/>
      <w:marRight w:val="0"/>
      <w:marTop w:val="0"/>
      <w:marBottom w:val="0"/>
      <w:divBdr>
        <w:top w:val="none" w:sz="0" w:space="0" w:color="auto"/>
        <w:left w:val="none" w:sz="0" w:space="0" w:color="auto"/>
        <w:bottom w:val="none" w:sz="0" w:space="0" w:color="auto"/>
        <w:right w:val="none" w:sz="0" w:space="0" w:color="auto"/>
      </w:divBdr>
    </w:div>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c.europa.eu/clima/policies/f-gas/legislation_en" TargetMode="External"/><Relationship Id="rId20" Type="http://schemas.openxmlformats.org/officeDocument/2006/relationships/footer" Target="footer1.xm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ec.europa.eu/clima/policies/f-gas/alternatives_en" TargetMode="External"/><Relationship Id="rId11" Type="http://schemas.openxmlformats.org/officeDocument/2006/relationships/hyperlink" Target="http://science.sciencemag.org/content/suppl/2009/08/27/1176985.DC1/Ravishankara.SOM.pdf" TargetMode="External"/><Relationship Id="rId12" Type="http://schemas.openxmlformats.org/officeDocument/2006/relationships/hyperlink" Target="https://emersonclimateconversations.com/2015/07/02/co2-as-a-refrigerant-five-potential-hazards-of-r744/" TargetMode="External"/><Relationship Id="rId13" Type="http://schemas.openxmlformats.org/officeDocument/2006/relationships/hyperlink" Target="https://www.umweltbundesamt.de/themen/klima-energie/klimaschutz-energiepolitik-in-deutschland/treibhausgas-emissionen/die-treibhausgase" TargetMode="External"/><Relationship Id="rId14" Type="http://schemas.openxmlformats.org/officeDocument/2006/relationships/hyperlink" Target="https://www.epa.gov/snap/unacceptable-substitute-refrigerants" TargetMode="External"/><Relationship Id="rId15" Type="http://schemas.openxmlformats.org/officeDocument/2006/relationships/hyperlink" Target="https://www.honeywell-refrigerants.com/europe/wp-content/uploads/2017/03/honeywell-nomore404A-phase-out-information.pdf" TargetMode="External"/><Relationship Id="rId16" Type="http://schemas.openxmlformats.org/officeDocument/2006/relationships/hyperlink" Target="https://www.chemours.com/Refrigerants/en_US/products/Freon/Freon23.html" TargetMode="External"/><Relationship Id="rId17" Type="http://schemas.openxmlformats.org/officeDocument/2006/relationships/image" Target="media/image1.jpeg"/><Relationship Id="rId18" Type="http://schemas.openxmlformats.org/officeDocument/2006/relationships/image" Target="media/image2.jpe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ODEN~1\AppData\Local\Temp\notes7A3E85\Vorlage%20Pressemitteilung%20Schunk%20Gro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5390C-6BE5-2846-911C-8FD23429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\Users\ABODEN~1\AppData\Local\Temp\notes7A3E85\Vorlage Pressemitteilung Schunk Group.dotx</Template>
  <TotalTime>0</TotalTime>
  <Pages>6</Pages>
  <Words>1384</Words>
  <Characters>8721</Characters>
  <Application>Microsoft Macintosh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Protokoll</vt:lpstr>
    </vt:vector>
  </TitlesOfParts>
  <Company>CW Mediaservices</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Bodenhagen, Andrea</dc:creator>
  <cp:keywords/>
  <cp:lastModifiedBy>Marco Michels</cp:lastModifiedBy>
  <cp:revision>6</cp:revision>
  <cp:lastPrinted>2019-03-11T16:30:00Z</cp:lastPrinted>
  <dcterms:created xsi:type="dcterms:W3CDTF">2019-03-11T16:28:00Z</dcterms:created>
  <dcterms:modified xsi:type="dcterms:W3CDTF">2019-03-13T15:40:00Z</dcterms:modified>
</cp:coreProperties>
</file>